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EF6" w:rsidRDefault="00684945" w:rsidP="002E7EF6">
      <w:pPr>
        <w:jc w:val="center"/>
        <w:rPr>
          <w:rFonts w:ascii="Candara" w:hAnsi="Candara"/>
          <w:b/>
          <w:i/>
          <w:sz w:val="36"/>
          <w:szCs w:val="36"/>
        </w:rPr>
      </w:pPr>
      <w:r w:rsidRPr="00684945">
        <w:rPr>
          <w:rFonts w:ascii="Candara" w:hAnsi="Candara"/>
          <w:b/>
          <w:i/>
          <w:sz w:val="36"/>
          <w:szCs w:val="36"/>
        </w:rPr>
        <w:t xml:space="preserve">LAUDACJE LAUREATÓW KONKURSU </w:t>
      </w:r>
    </w:p>
    <w:p w:rsidR="00684945" w:rsidRPr="00684945" w:rsidRDefault="00684945" w:rsidP="002E7EF6">
      <w:pPr>
        <w:jc w:val="center"/>
        <w:rPr>
          <w:rFonts w:ascii="Candara" w:hAnsi="Candara"/>
          <w:b/>
          <w:i/>
          <w:sz w:val="36"/>
          <w:szCs w:val="36"/>
        </w:rPr>
      </w:pPr>
      <w:r w:rsidRPr="00684945">
        <w:rPr>
          <w:rFonts w:ascii="Candara" w:hAnsi="Candara"/>
          <w:b/>
          <w:i/>
          <w:sz w:val="36"/>
          <w:szCs w:val="36"/>
        </w:rPr>
        <w:t>„WOLONTARIAT. AKTYWNI W SOPOCIE 2022”</w:t>
      </w:r>
    </w:p>
    <w:p w:rsidR="00684945" w:rsidRPr="00684945" w:rsidRDefault="00684945" w:rsidP="002E7EF6">
      <w:pPr>
        <w:jc w:val="center"/>
        <w:rPr>
          <w:rFonts w:ascii="Candara" w:hAnsi="Candara"/>
          <w:i/>
          <w:sz w:val="36"/>
          <w:szCs w:val="36"/>
        </w:rPr>
      </w:pPr>
    </w:p>
    <w:p w:rsidR="00684945" w:rsidRPr="00684945" w:rsidRDefault="00684945" w:rsidP="002E7EF6">
      <w:pPr>
        <w:rPr>
          <w:rFonts w:ascii="Candara" w:hAnsi="Candara" w:cstheme="minorHAnsi"/>
          <w:b/>
          <w:sz w:val="36"/>
          <w:szCs w:val="36"/>
        </w:rPr>
      </w:pPr>
      <w:r w:rsidRPr="00684945">
        <w:rPr>
          <w:rFonts w:ascii="Candara" w:hAnsi="Candara" w:cstheme="minorHAnsi"/>
          <w:b/>
          <w:sz w:val="36"/>
          <w:szCs w:val="36"/>
        </w:rPr>
        <w:t xml:space="preserve">TYTUŁ </w:t>
      </w:r>
      <w:r w:rsidRPr="00684945">
        <w:rPr>
          <w:rFonts w:ascii="Candara" w:hAnsi="Candara" w:cstheme="minorHAnsi"/>
          <w:b/>
          <w:sz w:val="36"/>
          <w:szCs w:val="36"/>
        </w:rPr>
        <w:t>SOPOCKI WOLONTARIUSZ ROKU 2022</w:t>
      </w:r>
      <w:r w:rsidRPr="00684945">
        <w:rPr>
          <w:rFonts w:ascii="Candara" w:hAnsi="Candara" w:cstheme="minorHAnsi"/>
          <w:b/>
          <w:sz w:val="36"/>
          <w:szCs w:val="36"/>
        </w:rPr>
        <w:t>:</w:t>
      </w:r>
    </w:p>
    <w:p w:rsidR="00684945" w:rsidRPr="00684945" w:rsidRDefault="00684945" w:rsidP="002E7EF6">
      <w:pPr>
        <w:rPr>
          <w:rFonts w:ascii="Candara" w:hAnsi="Candara" w:cstheme="minorHAnsi"/>
          <w:b/>
          <w:i/>
          <w:sz w:val="36"/>
          <w:szCs w:val="36"/>
        </w:rPr>
      </w:pPr>
    </w:p>
    <w:p w:rsidR="00684945" w:rsidRPr="00684945" w:rsidRDefault="00684945" w:rsidP="002E7EF6">
      <w:pPr>
        <w:rPr>
          <w:rFonts w:ascii="Candara" w:hAnsi="Candara" w:cstheme="minorHAnsi"/>
          <w:b/>
          <w:i/>
          <w:sz w:val="36"/>
          <w:szCs w:val="36"/>
        </w:rPr>
      </w:pPr>
      <w:r w:rsidRPr="00684945">
        <w:rPr>
          <w:rFonts w:ascii="Candara" w:hAnsi="Candara" w:cstheme="minorHAnsi"/>
          <w:b/>
          <w:i/>
          <w:sz w:val="36"/>
          <w:szCs w:val="36"/>
        </w:rPr>
        <w:t>HENRYK STASZEWSKI</w:t>
      </w:r>
      <w:r w:rsidRPr="00684945">
        <w:rPr>
          <w:rFonts w:ascii="Candara" w:hAnsi="Candara" w:cstheme="minorHAnsi"/>
          <w:b/>
          <w:i/>
          <w:sz w:val="36"/>
          <w:szCs w:val="36"/>
        </w:rPr>
        <w:t xml:space="preserve"> - </w:t>
      </w:r>
      <w:r w:rsidRPr="00684945">
        <w:rPr>
          <w:rFonts w:ascii="Candara" w:eastAsia="Times New Roman" w:hAnsi="Candara" w:cstheme="minorHAnsi"/>
          <w:b/>
          <w:i/>
          <w:sz w:val="36"/>
          <w:szCs w:val="36"/>
          <w:lang w:eastAsia="pl-PL"/>
        </w:rPr>
        <w:t>sopocianin</w:t>
      </w: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r w:rsidRPr="00684945">
        <w:rPr>
          <w:rFonts w:ascii="Candara" w:hAnsi="Candara" w:cstheme="minorHAnsi"/>
          <w:sz w:val="36"/>
          <w:szCs w:val="36"/>
        </w:rPr>
        <w:t>Gdy wybuchła wojna w Ukrainie Pan Henryk bez wahania zaangażował się w pomoc humanitarną. Chciał  być blisko ludzi, którzy mogą potrzebować jego pomocy. Swoim wsparciem służył bezpośrednio w obszarach objętych działaniami wojennymi.  Jeżdżąc systematycznie do Ukrainy  (średnio raz na tydzień, dwa razy w miesiącu)  zawozi mieszkańcom zbombardowanych miast i wiosek  jedzenie, leki, chemię, ubrania, wszystko to, co uda się zebrać w Polsce. Do tej pory Pan Henryk  przy współpracy z Caritas Polska, czy Urzędem Miasta Sopotu, dostarczył do Ukrainy  ponad 50 ton jedzenia.</w:t>
      </w:r>
      <w:r w:rsidR="002E7EF6">
        <w:rPr>
          <w:rFonts w:ascii="Candara" w:hAnsi="Candara" w:cstheme="minorHAnsi"/>
          <w:sz w:val="36"/>
          <w:szCs w:val="36"/>
        </w:rPr>
        <w:t xml:space="preserve"> </w:t>
      </w:r>
      <w:r w:rsidRPr="00684945">
        <w:rPr>
          <w:rFonts w:ascii="Candara" w:hAnsi="Candara" w:cstheme="minorHAnsi"/>
          <w:sz w:val="36"/>
          <w:szCs w:val="36"/>
        </w:rPr>
        <w:t>Oprócz transportowania produktów, Pan Henryk podejmuje się bardzo niebezpiecznego oraz odpowiedzialnego działania</w:t>
      </w:r>
      <w:r w:rsidRPr="00684945">
        <w:rPr>
          <w:rFonts w:ascii="Candara" w:hAnsi="Candara" w:cstheme="minorHAnsi"/>
          <w:color w:val="00B050"/>
          <w:sz w:val="36"/>
          <w:szCs w:val="36"/>
        </w:rPr>
        <w:t xml:space="preserve">  </w:t>
      </w:r>
      <w:r w:rsidRPr="00684945">
        <w:rPr>
          <w:rFonts w:ascii="Candara" w:hAnsi="Candara" w:cstheme="minorHAnsi"/>
          <w:sz w:val="36"/>
          <w:szCs w:val="36"/>
        </w:rPr>
        <w:t>- ratowania ludzi, którzy ukrywają się przed bombami w schronach i  piwnicach. Pan Henryk zawsze oferuje im  transport  do bezpiecznych miejsc w Polsce lub w zachodniej Ukrainie. Do tej pory uratował w ten  sposób  140 osób. Historii, w których ocalił ludzkie życie jest wiele, jak np. historia z Czernihowa. Będąc pod ostrzałem nie wahał się dostarczyć żywności dla  sześciuset osób,  które od dwóch miesięcy ukrywały się w piwnicy.  Pan Henryk ryzykował utratę własnego życia i zdrowia, by ocalić i bezpiecznie przetransportować ze schronu osiemdziesiąt mam wraz z dziećmi.</w:t>
      </w:r>
    </w:p>
    <w:p w:rsidR="00684945" w:rsidRPr="00684945" w:rsidRDefault="00684945" w:rsidP="002E7EF6">
      <w:pPr>
        <w:jc w:val="center"/>
        <w:rPr>
          <w:rFonts w:ascii="Candara" w:hAnsi="Candara"/>
          <w:i/>
          <w:sz w:val="36"/>
          <w:szCs w:val="36"/>
        </w:rPr>
      </w:pPr>
    </w:p>
    <w:p w:rsidR="00684945" w:rsidRPr="00684945" w:rsidRDefault="00684945" w:rsidP="002E7EF6">
      <w:pPr>
        <w:rPr>
          <w:rFonts w:ascii="Candara" w:hAnsi="Candara" w:cstheme="minorHAnsi"/>
          <w:b/>
          <w:sz w:val="36"/>
          <w:szCs w:val="36"/>
        </w:rPr>
      </w:pPr>
      <w:r w:rsidRPr="00684945">
        <w:rPr>
          <w:rFonts w:ascii="Candara" w:hAnsi="Candara" w:cstheme="minorHAnsi"/>
          <w:b/>
          <w:sz w:val="36"/>
          <w:szCs w:val="36"/>
        </w:rPr>
        <w:t>TYTUŁ SOPOCCY WOLONTARIUSZE ROKU 2022</w:t>
      </w:r>
      <w:r w:rsidRPr="00684945">
        <w:rPr>
          <w:rFonts w:ascii="Candara" w:hAnsi="Candara" w:cstheme="minorHAnsi"/>
          <w:b/>
          <w:sz w:val="36"/>
          <w:szCs w:val="36"/>
        </w:rPr>
        <w:t>:</w:t>
      </w:r>
    </w:p>
    <w:p w:rsidR="00684945" w:rsidRPr="00684945" w:rsidRDefault="00684945" w:rsidP="002E7EF6">
      <w:pPr>
        <w:rPr>
          <w:rFonts w:ascii="Candara" w:hAnsi="Candara" w:cstheme="minorHAnsi"/>
          <w:b/>
          <w:sz w:val="36"/>
          <w:szCs w:val="36"/>
        </w:rPr>
      </w:pPr>
    </w:p>
    <w:p w:rsidR="00684945" w:rsidRPr="00684945" w:rsidRDefault="00684945" w:rsidP="002E7EF6">
      <w:pPr>
        <w:rPr>
          <w:rFonts w:ascii="Candara" w:hAnsi="Candara" w:cstheme="minorHAnsi"/>
          <w:i/>
          <w:sz w:val="36"/>
          <w:szCs w:val="36"/>
        </w:rPr>
      </w:pPr>
      <w:r w:rsidRPr="00684945">
        <w:rPr>
          <w:rFonts w:ascii="Candara" w:hAnsi="Candara" w:cstheme="minorHAnsi"/>
          <w:b/>
          <w:i/>
          <w:sz w:val="36"/>
          <w:szCs w:val="36"/>
        </w:rPr>
        <w:t xml:space="preserve">WOLONTARIUSZE </w:t>
      </w:r>
      <w:r w:rsidRPr="00684945">
        <w:rPr>
          <w:rFonts w:ascii="Candara" w:eastAsia="Times New Roman" w:hAnsi="Candara" w:cstheme="minorHAnsi"/>
          <w:b/>
          <w:i/>
          <w:sz w:val="36"/>
          <w:szCs w:val="36"/>
          <w:lang w:eastAsia="pl-PL"/>
        </w:rPr>
        <w:t>CENTRUM WSPARCIA UKRAINY W SOPOCIE</w:t>
      </w:r>
      <w:r w:rsidRPr="00684945">
        <w:rPr>
          <w:rFonts w:ascii="Candara" w:hAnsi="Candara" w:cstheme="minorHAnsi"/>
          <w:i/>
          <w:sz w:val="36"/>
          <w:szCs w:val="36"/>
        </w:rPr>
        <w:t xml:space="preserve"> </w:t>
      </w:r>
    </w:p>
    <w:p w:rsidR="00684945" w:rsidRPr="00684945" w:rsidRDefault="00684945" w:rsidP="002E7EF6">
      <w:pPr>
        <w:jc w:val="both"/>
        <w:rPr>
          <w:rFonts w:ascii="Candara" w:hAnsi="Candara"/>
          <w:i/>
          <w:sz w:val="36"/>
          <w:szCs w:val="36"/>
        </w:rPr>
      </w:pPr>
    </w:p>
    <w:p w:rsidR="00684945" w:rsidRPr="00684945" w:rsidRDefault="00684945" w:rsidP="002E7EF6">
      <w:pPr>
        <w:rPr>
          <w:rFonts w:ascii="Candara" w:hAnsi="Candara" w:cstheme="minorHAnsi"/>
          <w:b/>
          <w:i/>
          <w:sz w:val="36"/>
          <w:szCs w:val="36"/>
        </w:rPr>
      </w:pPr>
      <w:r w:rsidRPr="00684945">
        <w:rPr>
          <w:rFonts w:ascii="Candara" w:hAnsi="Candara" w:cstheme="minorHAnsi"/>
          <w:sz w:val="36"/>
          <w:szCs w:val="36"/>
        </w:rPr>
        <w:t xml:space="preserve">Wolontariusze i Wolontariuszki Centrum Wsparcia Ukrainy to grupa różnorodnych osób,  która zgromadziła się wokół powstałego pod koniec lutego 2022 roku z inicjatywy Miasta Sopotu Centrum Wsparcia Ukrainy dla Uchodźców wojennych z Ukrainy. W Centrum w pierwszych 3 miesiącach działalności przewinęło się ponad 400 wolontariuszy i wolontariuszek. Służyli oni swoimi umiejętnościami i wiedzą, uzbrojeni w cierpliwość, empatię i odwagę. Każda i każdy z nich był ważny i niezbędny - jak paliwo w baku samochodu, by móc jechać dalej. Stworzyli niezwykłą kadrę specjalistów – psychologów, tłumaczy z języka ukraińskiego na język polski i odwrotnie, kierowców, logistyków, pedagogów, animatorów zabaw, lekarkę, fotografkę, piekarzy i kucharzy oraz wszystkie te osoby, które nieustannie segregowały dary, sprzątały, przygotowywały miejsca noclegowe w Centrum, podawały posiłki, przywoziły chleb, ciasto, zupę, leki, lodówki, montowały regały, znajdowały miejsca dla rodzin uchodźczych, zajmowały się administracją, uczyły języka polskiego, tłumaczyły, udzielały wsparcia psychicznego… Nie sposób wymienić wszystkich rzeczy, które udało się zorganizować od zera... Do końca marca - 24 godziny na dobę, 7 dni w tygodniu… </w:t>
      </w: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r w:rsidRPr="00684945">
        <w:rPr>
          <w:rFonts w:ascii="Candara" w:hAnsi="Candara" w:cstheme="minorHAnsi"/>
          <w:sz w:val="36"/>
          <w:szCs w:val="36"/>
        </w:rPr>
        <w:t>Ogromne podziękowania dla tych niezwykłyc</w:t>
      </w:r>
      <w:r w:rsidRPr="00684945">
        <w:rPr>
          <w:rFonts w:ascii="Candara" w:hAnsi="Candara" w:cstheme="minorHAnsi"/>
          <w:sz w:val="36"/>
          <w:szCs w:val="36"/>
        </w:rPr>
        <w:t>h ludzi.</w:t>
      </w:r>
    </w:p>
    <w:p w:rsidR="00684945" w:rsidRPr="00684945" w:rsidRDefault="00684945" w:rsidP="002E7EF6">
      <w:pPr>
        <w:rPr>
          <w:rFonts w:ascii="Candara" w:hAnsi="Candara" w:cstheme="minorHAnsi"/>
          <w:sz w:val="36"/>
          <w:szCs w:val="36"/>
        </w:rPr>
      </w:pPr>
    </w:p>
    <w:p w:rsidR="00684945" w:rsidRPr="00684945" w:rsidRDefault="00684945" w:rsidP="002E7EF6">
      <w:pPr>
        <w:jc w:val="both"/>
        <w:rPr>
          <w:rFonts w:ascii="Candara" w:hAnsi="Candara" w:cstheme="minorHAnsi"/>
          <w:b/>
          <w:sz w:val="36"/>
          <w:szCs w:val="36"/>
        </w:rPr>
      </w:pPr>
      <w:r w:rsidRPr="00684945">
        <w:rPr>
          <w:rFonts w:ascii="Candara" w:hAnsi="Candara" w:cstheme="minorHAnsi"/>
          <w:b/>
          <w:sz w:val="36"/>
          <w:szCs w:val="36"/>
        </w:rPr>
        <w:t>TYTUŁ „SOPOCKA KOORDYNATORKA WOLONTARIATU 2022</w:t>
      </w:r>
      <w:r w:rsidRPr="00684945">
        <w:rPr>
          <w:rFonts w:ascii="Candara" w:hAnsi="Candara" w:cstheme="minorHAnsi"/>
          <w:b/>
          <w:sz w:val="36"/>
          <w:szCs w:val="36"/>
        </w:rPr>
        <w:t xml:space="preserve">” </w:t>
      </w:r>
    </w:p>
    <w:p w:rsidR="00684945" w:rsidRPr="00684945" w:rsidRDefault="00684945" w:rsidP="002E7EF6">
      <w:pPr>
        <w:jc w:val="both"/>
        <w:rPr>
          <w:rFonts w:ascii="Candara" w:hAnsi="Candara" w:cstheme="minorHAnsi"/>
          <w:b/>
          <w:sz w:val="36"/>
          <w:szCs w:val="36"/>
        </w:rPr>
      </w:pPr>
    </w:p>
    <w:p w:rsidR="00684945" w:rsidRPr="00684945" w:rsidRDefault="00684945" w:rsidP="002E7EF6">
      <w:pPr>
        <w:rPr>
          <w:rFonts w:ascii="Candara" w:hAnsi="Candara"/>
          <w:b/>
          <w:sz w:val="36"/>
          <w:szCs w:val="36"/>
        </w:rPr>
      </w:pPr>
      <w:r w:rsidRPr="00684945">
        <w:rPr>
          <w:rFonts w:ascii="Candara" w:hAnsi="Candara"/>
          <w:b/>
          <w:sz w:val="36"/>
          <w:szCs w:val="36"/>
        </w:rPr>
        <w:t>NICOLA REGOSZ</w:t>
      </w:r>
    </w:p>
    <w:p w:rsidR="00684945" w:rsidRPr="00684945" w:rsidRDefault="00684945" w:rsidP="002E7EF6">
      <w:pPr>
        <w:rPr>
          <w:rFonts w:ascii="Candara" w:hAnsi="Candara"/>
          <w:b/>
          <w:i/>
          <w:sz w:val="36"/>
          <w:szCs w:val="36"/>
        </w:rPr>
      </w:pPr>
      <w:r w:rsidRPr="00684945">
        <w:rPr>
          <w:rFonts w:ascii="Candara" w:hAnsi="Candara"/>
          <w:b/>
          <w:i/>
          <w:sz w:val="36"/>
          <w:szCs w:val="36"/>
        </w:rPr>
        <w:t>Koordynatorka Wolontariuszy w Domu Hospicyjnym Caritas im. św. Józefa w Sopocie</w:t>
      </w:r>
    </w:p>
    <w:p w:rsidR="00684945" w:rsidRPr="00684945" w:rsidRDefault="00684945" w:rsidP="002E7EF6">
      <w:pPr>
        <w:rPr>
          <w:rFonts w:ascii="Candara" w:hAnsi="Candara" w:cstheme="minorHAnsi"/>
          <w:b/>
          <w:i/>
          <w:sz w:val="36"/>
          <w:szCs w:val="36"/>
        </w:rPr>
      </w:pPr>
    </w:p>
    <w:p w:rsidR="00684945" w:rsidRPr="00684945" w:rsidRDefault="00684945" w:rsidP="002E7EF6">
      <w:pPr>
        <w:rPr>
          <w:rFonts w:ascii="Candara" w:hAnsi="Candara" w:cstheme="minorHAnsi"/>
          <w:sz w:val="36"/>
          <w:szCs w:val="36"/>
        </w:rPr>
      </w:pPr>
      <w:r w:rsidRPr="00684945">
        <w:rPr>
          <w:rFonts w:ascii="Candara" w:hAnsi="Candara" w:cstheme="minorHAnsi"/>
          <w:i/>
          <w:sz w:val="36"/>
          <w:szCs w:val="36"/>
        </w:rPr>
        <w:t xml:space="preserve">NICOLA REGOSZ </w:t>
      </w:r>
      <w:r w:rsidRPr="00684945">
        <w:rPr>
          <w:rFonts w:ascii="Candara" w:hAnsi="Candara" w:cstheme="minorHAnsi"/>
          <w:sz w:val="36"/>
          <w:szCs w:val="36"/>
        </w:rPr>
        <w:t xml:space="preserve">od dwóch lat jest koordynatorką wolontariuszy w Domu Hospicyjnym im. Św. Józefa </w:t>
      </w:r>
      <w:r w:rsidRPr="00684945">
        <w:rPr>
          <w:rFonts w:ascii="Candara" w:hAnsi="Candara" w:cstheme="minorHAnsi"/>
          <w:sz w:val="36"/>
          <w:szCs w:val="36"/>
        </w:rPr>
        <w:br/>
      </w:r>
      <w:r w:rsidRPr="00684945">
        <w:rPr>
          <w:rFonts w:ascii="Candara" w:hAnsi="Candara" w:cstheme="minorHAnsi"/>
          <w:sz w:val="36"/>
          <w:szCs w:val="36"/>
        </w:rPr>
        <w:t xml:space="preserve">w Sopocie. W hospicjum jest 3 razy w tygodniu, ale jak sama mówi ,,jej wiecznie dzwoniący telefon” odbiera znacznie częściej, nocami odpisując wolontariuszom na smsy. </w:t>
      </w:r>
      <w:r w:rsidR="002E7EF6">
        <w:rPr>
          <w:rFonts w:ascii="Candara" w:hAnsi="Candara" w:cstheme="minorHAnsi"/>
          <w:sz w:val="36"/>
          <w:szCs w:val="36"/>
        </w:rPr>
        <w:br/>
      </w:r>
      <w:r w:rsidRPr="00684945">
        <w:rPr>
          <w:rFonts w:ascii="Candara" w:hAnsi="Candara" w:cstheme="minorHAnsi"/>
          <w:sz w:val="36"/>
          <w:szCs w:val="36"/>
        </w:rPr>
        <w:t xml:space="preserve">Dba o ich  integrację – o to, by się znali i stanowili dla siebie wzajemne wsparcie.  Wolontariusze i pracownicy hospicjum mówią o Nicoli, że </w:t>
      </w:r>
      <w:r w:rsidRPr="00684945">
        <w:rPr>
          <w:rFonts w:ascii="Candara" w:hAnsi="Candara" w:cstheme="minorHAnsi"/>
          <w:i/>
          <w:sz w:val="36"/>
          <w:szCs w:val="36"/>
        </w:rPr>
        <w:t>„potrafi regularnie pchać do robienia cudów”;</w:t>
      </w:r>
      <w:r w:rsidRPr="00684945">
        <w:rPr>
          <w:rFonts w:ascii="Candara" w:hAnsi="Candara" w:cstheme="minorHAnsi"/>
          <w:sz w:val="36"/>
          <w:szCs w:val="36"/>
        </w:rPr>
        <w:t xml:space="preserve">  jest autentyczna, a serca podbija: miłością do mieszkańców  hospicjum (o których nigdy nie mówi chorzy, czy pacjenci), sumiennością, pracowitością  - wystarczy spojrzeć w grafik hospicyjny, który  przeplata się całą gamą dodatkowych akcji,</w:t>
      </w:r>
      <w:r w:rsidRPr="00684945">
        <w:rPr>
          <w:rFonts w:ascii="Candara" w:hAnsi="Candara" w:cstheme="minorHAnsi"/>
          <w:sz w:val="36"/>
          <w:szCs w:val="36"/>
        </w:rPr>
        <w:t xml:space="preserve"> jak np.  „Sopocianie dla hospicjum”</w:t>
      </w:r>
      <w:r w:rsidRPr="00684945">
        <w:rPr>
          <w:rFonts w:ascii="Candara" w:hAnsi="Candara" w:cstheme="minorHAnsi"/>
          <w:sz w:val="36"/>
          <w:szCs w:val="36"/>
        </w:rPr>
        <w:t xml:space="preserve">, </w:t>
      </w:r>
      <w:r w:rsidRPr="00684945">
        <w:rPr>
          <w:rFonts w:ascii="Candara" w:hAnsi="Candara" w:cstheme="minorHAnsi"/>
          <w:sz w:val="36"/>
          <w:szCs w:val="36"/>
        </w:rPr>
        <w:t>„Pola Nadziei na Pomorzu”</w:t>
      </w:r>
      <w:r w:rsidRPr="00684945">
        <w:rPr>
          <w:rFonts w:ascii="Candara" w:hAnsi="Candara" w:cstheme="minorHAnsi"/>
          <w:sz w:val="36"/>
          <w:szCs w:val="36"/>
        </w:rPr>
        <w:t xml:space="preserve">, i wiele innych. </w:t>
      </w: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sz w:val="36"/>
          <w:szCs w:val="36"/>
        </w:rPr>
      </w:pPr>
    </w:p>
    <w:p w:rsidR="00684945" w:rsidRPr="00684945" w:rsidRDefault="00684945" w:rsidP="002E7EF6">
      <w:pPr>
        <w:rPr>
          <w:rFonts w:ascii="Candara" w:hAnsi="Candara" w:cstheme="minorHAnsi"/>
          <w:b/>
          <w:sz w:val="36"/>
          <w:szCs w:val="36"/>
        </w:rPr>
      </w:pPr>
      <w:r w:rsidRPr="00684945">
        <w:rPr>
          <w:rFonts w:ascii="Candara" w:hAnsi="Candara" w:cstheme="minorHAnsi"/>
          <w:sz w:val="36"/>
          <w:szCs w:val="36"/>
        </w:rPr>
        <w:t xml:space="preserve"> </w:t>
      </w:r>
      <w:r w:rsidRPr="00684945">
        <w:rPr>
          <w:rFonts w:ascii="Candara" w:hAnsi="Candara" w:cstheme="minorHAnsi"/>
          <w:b/>
          <w:sz w:val="36"/>
          <w:szCs w:val="36"/>
        </w:rPr>
        <w:t xml:space="preserve">TYTUŁ „OTWARCI NA WOLONTARIAT 2022” </w:t>
      </w:r>
    </w:p>
    <w:p w:rsidR="00684945" w:rsidRPr="00684945" w:rsidRDefault="00684945" w:rsidP="002E7EF6">
      <w:pPr>
        <w:jc w:val="both"/>
        <w:rPr>
          <w:rFonts w:ascii="Candara" w:hAnsi="Candara" w:cstheme="minorHAnsi"/>
          <w:b/>
          <w:sz w:val="36"/>
          <w:szCs w:val="36"/>
        </w:rPr>
      </w:pPr>
    </w:p>
    <w:p w:rsidR="00684945" w:rsidRPr="00684945" w:rsidRDefault="00684945" w:rsidP="002E7EF6">
      <w:pPr>
        <w:rPr>
          <w:rFonts w:ascii="Candara" w:hAnsi="Candara" w:cstheme="minorHAnsi"/>
          <w:b/>
          <w:i/>
          <w:sz w:val="36"/>
          <w:szCs w:val="36"/>
        </w:rPr>
      </w:pPr>
      <w:r w:rsidRPr="00684945">
        <w:rPr>
          <w:rFonts w:ascii="Candara" w:eastAsia="Times New Roman" w:hAnsi="Candara" w:cstheme="minorHAnsi"/>
          <w:b/>
          <w:i/>
          <w:sz w:val="36"/>
          <w:szCs w:val="36"/>
          <w:lang w:eastAsia="pl-PL"/>
        </w:rPr>
        <w:t xml:space="preserve">Stowarzyszenie Platforma Wsparcia Cudzoziemców </w:t>
      </w:r>
    </w:p>
    <w:p w:rsidR="00684945" w:rsidRPr="00684945" w:rsidRDefault="00684945" w:rsidP="002E7EF6">
      <w:pPr>
        <w:rPr>
          <w:rFonts w:ascii="Candara" w:eastAsia="Times New Roman" w:hAnsi="Candara" w:cstheme="minorHAnsi"/>
          <w:sz w:val="36"/>
          <w:szCs w:val="36"/>
          <w:lang w:eastAsia="pl-PL"/>
        </w:rPr>
      </w:pPr>
    </w:p>
    <w:p w:rsidR="00684945" w:rsidRPr="00684945" w:rsidRDefault="00684945" w:rsidP="002E7EF6">
      <w:pPr>
        <w:rPr>
          <w:rFonts w:ascii="Candara" w:hAnsi="Candara"/>
          <w:sz w:val="36"/>
          <w:szCs w:val="36"/>
        </w:rPr>
      </w:pPr>
      <w:r w:rsidRPr="00684945">
        <w:rPr>
          <w:rFonts w:ascii="Candara" w:hAnsi="Candara"/>
          <w:sz w:val="36"/>
          <w:szCs w:val="36"/>
        </w:rPr>
        <w:t xml:space="preserve">Stowarzyszenie Platforma Wsparcia Cudzoziemców jest młodą organizacją, działającą w Sopocie od czerwca br. Zostało utworzone z potrzeby serc i chęci działania grupy znajomych i przyjaciół – obywateli Polski i Ukrainy, którzy od kilku lat mieszkają w Polsce. Połączył ich wolontariat </w:t>
      </w:r>
      <w:r w:rsidR="002E7EF6">
        <w:rPr>
          <w:rFonts w:ascii="Candara" w:hAnsi="Candara"/>
          <w:sz w:val="36"/>
          <w:szCs w:val="36"/>
        </w:rPr>
        <w:br/>
      </w:r>
      <w:r w:rsidRPr="00684945">
        <w:rPr>
          <w:rFonts w:ascii="Candara" w:hAnsi="Candara"/>
          <w:sz w:val="36"/>
          <w:szCs w:val="36"/>
        </w:rPr>
        <w:t>w Centrum Wsparcia Ukrainy - na rzecz uchodźców wojennych.</w:t>
      </w:r>
      <w:r w:rsidR="002E7EF6">
        <w:rPr>
          <w:rFonts w:ascii="Candara" w:hAnsi="Candara"/>
          <w:sz w:val="36"/>
          <w:szCs w:val="36"/>
        </w:rPr>
        <w:t xml:space="preserve"> </w:t>
      </w:r>
      <w:r w:rsidRPr="00684945">
        <w:rPr>
          <w:rFonts w:ascii="Candara" w:hAnsi="Candara"/>
          <w:sz w:val="36"/>
          <w:szCs w:val="36"/>
        </w:rPr>
        <w:t xml:space="preserve">Dla nich nie ma rzeczy niemożliwych. Podejmują działalność humanitarną bezpośrednio </w:t>
      </w:r>
      <w:r w:rsidR="002E7EF6">
        <w:rPr>
          <w:rFonts w:ascii="Candara" w:hAnsi="Candara"/>
          <w:sz w:val="36"/>
          <w:szCs w:val="36"/>
        </w:rPr>
        <w:br/>
      </w:r>
      <w:r w:rsidRPr="00684945">
        <w:rPr>
          <w:rFonts w:ascii="Candara" w:hAnsi="Candara"/>
          <w:sz w:val="36"/>
          <w:szCs w:val="36"/>
        </w:rPr>
        <w:t xml:space="preserve">w Ukrainie, jak też  integracyjną dla lokalnej, uchodźczej społeczności  (np. zorganizowali Festyn rodzinny  przy Centrum Wsparcia Ukrainy, akcję plecenia czapek maskujących dla żołnierzy oraz świątecznych życzeń wraz </w:t>
      </w:r>
      <w:r w:rsidR="002E7EF6">
        <w:rPr>
          <w:rFonts w:ascii="Candara" w:hAnsi="Candara"/>
          <w:sz w:val="36"/>
          <w:szCs w:val="36"/>
        </w:rPr>
        <w:br/>
      </w:r>
      <w:r w:rsidRPr="00684945">
        <w:rPr>
          <w:rFonts w:ascii="Candara" w:hAnsi="Candara"/>
          <w:sz w:val="36"/>
          <w:szCs w:val="36"/>
        </w:rPr>
        <w:t xml:space="preserve">z piernikami). Bardzo ważne w podejmowanych działaniach jest dla stowarzyszenia nawiązywanie relacji opierających się na szczerości oraz trosce o wolontariuszy. Wszystkim wolontariuszom, z którymi współpracują poświęcają swój czas i uwagę, tworzą warunki otwartej i bezpiecznej współpracy, w których wolontariusze czują się swobodnie, docenieni i po prostu potrzebni. Dbają o atmosferę współpracy, w której zawsze znajdzie się gorąca, słodka herbata oraz mocna, czarna kawa. </w:t>
      </w:r>
    </w:p>
    <w:p w:rsidR="00684945" w:rsidRPr="00684945" w:rsidRDefault="00684945" w:rsidP="002E7EF6">
      <w:pPr>
        <w:rPr>
          <w:rFonts w:ascii="Candara" w:hAnsi="Candara" w:cstheme="minorHAnsi"/>
          <w:sz w:val="36"/>
          <w:szCs w:val="36"/>
        </w:rPr>
      </w:pPr>
    </w:p>
    <w:p w:rsidR="00684945" w:rsidRPr="00684945" w:rsidRDefault="00684945" w:rsidP="002E7EF6">
      <w:pPr>
        <w:jc w:val="both"/>
        <w:rPr>
          <w:rFonts w:ascii="Candara" w:hAnsi="Candara"/>
          <w:i/>
          <w:sz w:val="36"/>
          <w:szCs w:val="36"/>
        </w:rPr>
      </w:pPr>
    </w:p>
    <w:p w:rsidR="00684945" w:rsidRPr="00684945" w:rsidRDefault="00684945" w:rsidP="002E7EF6">
      <w:pPr>
        <w:jc w:val="both"/>
        <w:rPr>
          <w:rFonts w:ascii="Candara" w:hAnsi="Candara"/>
          <w:i/>
          <w:sz w:val="36"/>
          <w:szCs w:val="36"/>
        </w:rPr>
      </w:pPr>
    </w:p>
    <w:p w:rsidR="00684945" w:rsidRPr="00684945" w:rsidRDefault="00684945" w:rsidP="002E7EF6">
      <w:pPr>
        <w:jc w:val="both"/>
        <w:rPr>
          <w:rFonts w:ascii="Candara" w:hAnsi="Candara"/>
          <w:i/>
          <w:sz w:val="36"/>
          <w:szCs w:val="36"/>
        </w:rPr>
      </w:pPr>
    </w:p>
    <w:p w:rsidR="00684945" w:rsidRPr="00684945" w:rsidRDefault="00684945" w:rsidP="002E7EF6">
      <w:pPr>
        <w:jc w:val="both"/>
        <w:rPr>
          <w:rFonts w:ascii="Candara" w:hAnsi="Candara"/>
          <w:i/>
          <w:sz w:val="36"/>
          <w:szCs w:val="36"/>
        </w:rPr>
      </w:pPr>
    </w:p>
    <w:p w:rsidR="002E7EF6" w:rsidRDefault="002E7EF6" w:rsidP="002E7EF6">
      <w:pPr>
        <w:jc w:val="center"/>
        <w:rPr>
          <w:rFonts w:ascii="Candara" w:hAnsi="Candara"/>
          <w:b/>
          <w:i/>
          <w:sz w:val="36"/>
          <w:szCs w:val="36"/>
        </w:rPr>
      </w:pPr>
    </w:p>
    <w:p w:rsidR="002E7EF6" w:rsidRDefault="002E7EF6" w:rsidP="002E7EF6">
      <w:pPr>
        <w:jc w:val="center"/>
        <w:rPr>
          <w:rFonts w:ascii="Candara" w:hAnsi="Candara"/>
          <w:b/>
          <w:i/>
          <w:sz w:val="36"/>
          <w:szCs w:val="36"/>
        </w:rPr>
      </w:pPr>
      <w:bookmarkStart w:id="0" w:name="_GoBack"/>
      <w:bookmarkEnd w:id="0"/>
      <w:r w:rsidRPr="00684945">
        <w:rPr>
          <w:rFonts w:ascii="Candara" w:hAnsi="Candara"/>
          <w:b/>
          <w:i/>
          <w:sz w:val="36"/>
          <w:szCs w:val="36"/>
        </w:rPr>
        <w:t>LAUDACJE LAUREAT</w:t>
      </w:r>
      <w:r>
        <w:rPr>
          <w:rFonts w:ascii="Candara" w:hAnsi="Candara"/>
          <w:b/>
          <w:i/>
          <w:sz w:val="36"/>
          <w:szCs w:val="36"/>
        </w:rPr>
        <w:t xml:space="preserve">A </w:t>
      </w:r>
      <w:r w:rsidRPr="00684945">
        <w:rPr>
          <w:rFonts w:ascii="Candara" w:hAnsi="Candara"/>
          <w:b/>
          <w:i/>
          <w:sz w:val="36"/>
          <w:szCs w:val="36"/>
        </w:rPr>
        <w:t xml:space="preserve">KONKURSU </w:t>
      </w:r>
    </w:p>
    <w:p w:rsidR="002E7EF6" w:rsidRPr="00684945" w:rsidRDefault="002E7EF6" w:rsidP="002E7EF6">
      <w:pPr>
        <w:jc w:val="center"/>
        <w:rPr>
          <w:rFonts w:ascii="Candara" w:hAnsi="Candara"/>
          <w:b/>
          <w:i/>
          <w:sz w:val="36"/>
          <w:szCs w:val="36"/>
        </w:rPr>
      </w:pPr>
      <w:r w:rsidRPr="00684945">
        <w:rPr>
          <w:rFonts w:ascii="Candara" w:hAnsi="Candara"/>
          <w:b/>
          <w:i/>
          <w:sz w:val="36"/>
          <w:szCs w:val="36"/>
        </w:rPr>
        <w:t>„</w:t>
      </w:r>
      <w:r>
        <w:rPr>
          <w:rFonts w:ascii="Candara" w:hAnsi="Candara"/>
          <w:b/>
          <w:i/>
          <w:sz w:val="36"/>
          <w:szCs w:val="36"/>
        </w:rPr>
        <w:t xml:space="preserve">SOPOCKA ORGANZIACJA POZARZĄDOWA ROKU </w:t>
      </w:r>
      <w:r w:rsidRPr="00684945">
        <w:rPr>
          <w:rFonts w:ascii="Candara" w:hAnsi="Candara"/>
          <w:b/>
          <w:i/>
          <w:sz w:val="36"/>
          <w:szCs w:val="36"/>
        </w:rPr>
        <w:t xml:space="preserve"> 2022”</w:t>
      </w:r>
    </w:p>
    <w:p w:rsidR="00684945" w:rsidRPr="00684945" w:rsidRDefault="00684945" w:rsidP="002E7EF6">
      <w:pPr>
        <w:jc w:val="both"/>
        <w:rPr>
          <w:rFonts w:ascii="Candara" w:hAnsi="Candara"/>
          <w:i/>
          <w:sz w:val="36"/>
          <w:szCs w:val="36"/>
        </w:rPr>
      </w:pPr>
    </w:p>
    <w:p w:rsidR="00684945" w:rsidRPr="00684945" w:rsidRDefault="00684945" w:rsidP="002E7EF6">
      <w:pPr>
        <w:rPr>
          <w:rFonts w:ascii="Candara" w:hAnsi="Candara" w:cstheme="minorHAnsi"/>
          <w:b/>
          <w:sz w:val="36"/>
          <w:szCs w:val="36"/>
        </w:rPr>
      </w:pPr>
      <w:r w:rsidRPr="00684945">
        <w:rPr>
          <w:rFonts w:ascii="Candara" w:hAnsi="Candara" w:cstheme="minorHAnsi"/>
          <w:b/>
          <w:sz w:val="36"/>
          <w:szCs w:val="36"/>
        </w:rPr>
        <w:t xml:space="preserve">TYTUŁ „SOPOCKA ORGANIZACJA POZARZĄDOWA ROKU 2022” </w:t>
      </w:r>
    </w:p>
    <w:p w:rsidR="00684945" w:rsidRPr="00684945" w:rsidRDefault="00684945" w:rsidP="002E7EF6">
      <w:pPr>
        <w:rPr>
          <w:rFonts w:ascii="Candara" w:hAnsi="Candara" w:cstheme="minorHAnsi"/>
          <w:b/>
          <w:i/>
          <w:sz w:val="36"/>
          <w:szCs w:val="36"/>
        </w:rPr>
      </w:pPr>
      <w:r w:rsidRPr="00684945">
        <w:rPr>
          <w:rFonts w:ascii="Candara" w:hAnsi="Candara" w:cstheme="minorHAnsi"/>
          <w:b/>
          <w:i/>
          <w:sz w:val="36"/>
          <w:szCs w:val="36"/>
        </w:rPr>
        <w:t>Stowarzyszenie Wsparcia i Interwencji „SUPPORT”</w:t>
      </w:r>
    </w:p>
    <w:p w:rsidR="00684945" w:rsidRPr="00684945" w:rsidRDefault="00684945" w:rsidP="002E7EF6">
      <w:pPr>
        <w:jc w:val="both"/>
        <w:rPr>
          <w:rFonts w:ascii="Candara" w:hAnsi="Candara" w:cstheme="minorHAnsi"/>
          <w:sz w:val="36"/>
          <w:szCs w:val="36"/>
        </w:rPr>
      </w:pPr>
    </w:p>
    <w:p w:rsidR="00684945" w:rsidRPr="00684945" w:rsidRDefault="00684945" w:rsidP="002E7EF6">
      <w:pPr>
        <w:rPr>
          <w:rFonts w:ascii="Candara" w:hAnsi="Candara" w:cstheme="minorHAnsi"/>
          <w:color w:val="F79646" w:themeColor="accent6"/>
          <w:sz w:val="36"/>
          <w:szCs w:val="36"/>
        </w:rPr>
      </w:pPr>
      <w:r w:rsidRPr="00684945">
        <w:rPr>
          <w:rFonts w:ascii="Candara" w:hAnsi="Candara" w:cstheme="minorHAnsi"/>
          <w:sz w:val="36"/>
          <w:szCs w:val="36"/>
        </w:rPr>
        <w:t xml:space="preserve">Stowarzyszenie SUPPORT na mapie Sopotu pojawiło się </w:t>
      </w:r>
      <w:r w:rsidRPr="00684945">
        <w:rPr>
          <w:rFonts w:ascii="Candara" w:hAnsi="Candara" w:cstheme="minorHAnsi"/>
          <w:sz w:val="36"/>
          <w:szCs w:val="36"/>
        </w:rPr>
        <w:br/>
      </w:r>
      <w:r w:rsidRPr="00684945">
        <w:rPr>
          <w:rFonts w:ascii="Candara" w:hAnsi="Candara" w:cstheme="minorHAnsi"/>
          <w:sz w:val="36"/>
          <w:szCs w:val="36"/>
        </w:rPr>
        <w:t xml:space="preserve">w czerwcu 2021 r. Powstało, by nieść realną pomoc osobom </w:t>
      </w:r>
      <w:r w:rsidRPr="00684945">
        <w:rPr>
          <w:rFonts w:ascii="Candara" w:hAnsi="Candara" w:cstheme="minorHAnsi"/>
          <w:sz w:val="36"/>
          <w:szCs w:val="36"/>
        </w:rPr>
        <w:br/>
      </w:r>
      <w:r w:rsidRPr="00684945">
        <w:rPr>
          <w:rFonts w:ascii="Candara" w:hAnsi="Candara" w:cstheme="minorHAnsi"/>
          <w:sz w:val="36"/>
          <w:szCs w:val="36"/>
        </w:rPr>
        <w:t>w szczególnie trudnej sytuacji życiowej. Obecnie swym interwencyjnym wsparciem pomaga w szczególności dzieciom, młodzieży, seniorom i rodzinom z Sopotu. Prowadzi Sopocki Telefon Wsparcia, jak również grupę wsparcia dla dzieci</w:t>
      </w:r>
      <w:r w:rsidRPr="00684945">
        <w:rPr>
          <w:rFonts w:ascii="Candara" w:hAnsi="Candara" w:cstheme="minorHAnsi"/>
          <w:sz w:val="36"/>
          <w:szCs w:val="36"/>
        </w:rPr>
        <w:t xml:space="preserve"> </w:t>
      </w:r>
      <w:r w:rsidRPr="00684945">
        <w:rPr>
          <w:rFonts w:ascii="Candara" w:hAnsi="Candara" w:cstheme="minorHAnsi"/>
          <w:sz w:val="36"/>
          <w:szCs w:val="36"/>
        </w:rPr>
        <w:t>i młodzieży. Organizuje treningi umiejętności społecznych</w:t>
      </w:r>
      <w:r w:rsidRPr="00684945">
        <w:rPr>
          <w:rFonts w:ascii="Candara" w:hAnsi="Candara" w:cstheme="minorHAnsi"/>
          <w:sz w:val="36"/>
          <w:szCs w:val="36"/>
        </w:rPr>
        <w:t xml:space="preserve"> </w:t>
      </w:r>
      <w:r w:rsidRPr="00684945">
        <w:rPr>
          <w:rFonts w:ascii="Candara" w:hAnsi="Candara" w:cstheme="minorHAnsi"/>
          <w:sz w:val="36"/>
          <w:szCs w:val="36"/>
        </w:rPr>
        <w:t>i socjoterapię, cieszące się dużą popularnością w naszym mieście. Współpracuje z sopockimi szkołami  - prowadzi zajęcia dla uczniów dotyczące radzenia sobie</w:t>
      </w:r>
      <w:r w:rsidR="002E7EF6">
        <w:rPr>
          <w:rFonts w:ascii="Candara" w:hAnsi="Candara" w:cstheme="minorHAnsi"/>
          <w:sz w:val="36"/>
          <w:szCs w:val="36"/>
        </w:rPr>
        <w:t xml:space="preserve"> </w:t>
      </w:r>
      <w:r w:rsidRPr="00684945">
        <w:rPr>
          <w:rFonts w:ascii="Candara" w:hAnsi="Candara" w:cstheme="minorHAnsi"/>
          <w:sz w:val="36"/>
          <w:szCs w:val="36"/>
        </w:rPr>
        <w:t xml:space="preserve">z emocjami i napięciem. Wspiera również relacje rodzinne zapraszając do udziału w cyklicznie organizowanych zajęciach kreatywno-manualnych, czy też świadcząc usługi dla samotnych seniorów pn. „złota rączka”. Stowarzyszenie włączyło się także we wsparcie dzieci z Ukrainy. Przez cały lipiec prowadziło zajęcia animacyjne dla 30 dzieci z rodzin ukraińskich, wpływając na poprawę ich poczucia bezpieczeństwa w nowym miejscu zamieszkania. Angażuje się także w pomoc w Centrum Wsparcia Ukrainy w Sopocie. </w:t>
      </w:r>
      <w:proofErr w:type="spellStart"/>
      <w:r w:rsidRPr="00684945">
        <w:rPr>
          <w:rFonts w:ascii="Candara" w:hAnsi="Candara" w:cstheme="minorHAnsi"/>
          <w:sz w:val="36"/>
          <w:szCs w:val="36"/>
        </w:rPr>
        <w:t>Support</w:t>
      </w:r>
      <w:proofErr w:type="spellEnd"/>
      <w:r w:rsidRPr="00684945">
        <w:rPr>
          <w:rFonts w:ascii="Candara" w:hAnsi="Candara" w:cstheme="minorHAnsi"/>
          <w:sz w:val="36"/>
          <w:szCs w:val="36"/>
        </w:rPr>
        <w:t xml:space="preserve"> wyróżnia się także podejmowaną aktywnością i współpracą z lokalnie działającymi organizacjami pozarządowymi i miejskimi instytucjami. </w:t>
      </w:r>
    </w:p>
    <w:p w:rsidR="00684945" w:rsidRPr="00684945" w:rsidRDefault="00684945" w:rsidP="002E7EF6">
      <w:pPr>
        <w:jc w:val="both"/>
        <w:rPr>
          <w:rFonts w:ascii="Candara" w:hAnsi="Candara"/>
          <w:i/>
          <w:sz w:val="36"/>
          <w:szCs w:val="36"/>
        </w:rPr>
      </w:pPr>
    </w:p>
    <w:sectPr w:rsidR="00684945" w:rsidRPr="00684945" w:rsidSect="00186AEA">
      <w:headerReference w:type="default" r:id="rId8"/>
      <w:footerReference w:type="default" r:id="rId9"/>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447" w:rsidRDefault="00D14447" w:rsidP="007B5B3C">
      <w:r>
        <w:separator/>
      </w:r>
    </w:p>
  </w:endnote>
  <w:endnote w:type="continuationSeparator" w:id="0">
    <w:p w:rsidR="00D14447" w:rsidRDefault="00D14447" w:rsidP="007B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84" w:rsidRDefault="00D14447" w:rsidP="00A67C84">
    <w:pPr>
      <w:pStyle w:val="Stopka"/>
      <w:jc w:val="center"/>
      <w:rPr>
        <w:rFonts w:ascii="Candara" w:hAnsi="Candara"/>
        <w:b/>
        <w:sz w:val="16"/>
        <w:szCs w:val="16"/>
      </w:rPr>
    </w:pPr>
    <w:r>
      <w:rPr>
        <w:rFonts w:ascii="Candara" w:hAnsi="Candara"/>
        <w:b/>
        <w:sz w:val="16"/>
        <w:szCs w:val="16"/>
      </w:rPr>
      <w:pict>
        <v:rect id="_x0000_i1025" style="width:680.4pt;height:2pt;mso-position-horizontal:absolute" o:hrpct="0" o:hralign="center" o:hrstd="t" o:hrnoshade="t" o:hr="t" fillcolor="#bd0006" stroked="f"/>
      </w:pict>
    </w:r>
  </w:p>
  <w:p w:rsidR="00CD41CA" w:rsidRDefault="00F91D71" w:rsidP="00CD41CA">
    <w:pPr>
      <w:pStyle w:val="Stopka"/>
      <w:jc w:val="center"/>
      <w:rPr>
        <w:rFonts w:ascii="Candara" w:hAnsi="Candara"/>
        <w:b/>
        <w:sz w:val="16"/>
        <w:szCs w:val="16"/>
      </w:rPr>
    </w:pPr>
    <w:r>
      <w:rPr>
        <w:rFonts w:ascii="Candara" w:hAnsi="Candara"/>
        <w:b/>
        <w:sz w:val="16"/>
        <w:szCs w:val="16"/>
      </w:rPr>
      <w:t xml:space="preserve">Sopockie Centrum Organizacji Pozarządowych i Wolontariatu przy </w:t>
    </w:r>
    <w:r w:rsidR="00CD41CA" w:rsidRPr="00A67C84">
      <w:rPr>
        <w:rFonts w:ascii="Candara" w:hAnsi="Candara"/>
        <w:b/>
        <w:sz w:val="16"/>
        <w:szCs w:val="16"/>
      </w:rPr>
      <w:t>Stowarzyszeni</w:t>
    </w:r>
    <w:r>
      <w:rPr>
        <w:rFonts w:ascii="Candara" w:hAnsi="Candara"/>
        <w:b/>
        <w:sz w:val="16"/>
        <w:szCs w:val="16"/>
      </w:rPr>
      <w:t>u</w:t>
    </w:r>
    <w:r w:rsidR="00CD41CA" w:rsidRPr="00A67C84">
      <w:rPr>
        <w:rFonts w:ascii="Candara" w:hAnsi="Candara"/>
        <w:b/>
        <w:sz w:val="16"/>
        <w:szCs w:val="16"/>
      </w:rPr>
      <w:t xml:space="preserve"> Na Drodze Ekspresji </w:t>
    </w:r>
  </w:p>
  <w:p w:rsidR="00CD41CA" w:rsidRDefault="00CD41CA" w:rsidP="00CD41CA">
    <w:pPr>
      <w:pStyle w:val="Stopka"/>
      <w:jc w:val="center"/>
      <w:rPr>
        <w:rFonts w:ascii="Candara" w:hAnsi="Candara"/>
        <w:b/>
        <w:sz w:val="16"/>
        <w:szCs w:val="16"/>
      </w:rPr>
    </w:pPr>
    <w:r w:rsidRPr="00EE2B83">
      <w:rPr>
        <w:rFonts w:ascii="Candara" w:hAnsi="Candara"/>
        <w:sz w:val="16"/>
        <w:szCs w:val="16"/>
      </w:rPr>
      <w:t>ul. Marynarzy 4, 81-835 Sopot</w:t>
    </w:r>
    <w:r w:rsidR="00F91D71">
      <w:rPr>
        <w:rFonts w:ascii="Candara" w:hAnsi="Candara"/>
        <w:sz w:val="16"/>
        <w:szCs w:val="16"/>
      </w:rPr>
      <w:t xml:space="preserve">, tel. 58 341 83 52 | 518 838 795, e-mail: </w:t>
    </w:r>
    <w:hyperlink r:id="rId1" w:history="1">
      <w:r w:rsidR="00F91D71" w:rsidRPr="00215DDA">
        <w:rPr>
          <w:rStyle w:val="Hipercze"/>
          <w:rFonts w:ascii="Candara" w:hAnsi="Candara"/>
          <w:sz w:val="16"/>
          <w:szCs w:val="16"/>
        </w:rPr>
        <w:t>biuro@scop.sopot.pl</w:t>
      </w:r>
    </w:hyperlink>
    <w:r w:rsidR="00F91D71">
      <w:rPr>
        <w:rFonts w:ascii="Candara" w:hAnsi="Candara"/>
        <w:sz w:val="16"/>
        <w:szCs w:val="16"/>
      </w:rPr>
      <w:t xml:space="preserve"> </w:t>
    </w:r>
    <w:r>
      <w:rPr>
        <w:rFonts w:ascii="Candara" w:hAnsi="Candara"/>
        <w:b/>
        <w:sz w:val="16"/>
        <w:szCs w:val="16"/>
      </w:rPr>
      <w:t xml:space="preserve"> </w:t>
    </w:r>
  </w:p>
  <w:p w:rsidR="00CD41CA" w:rsidRDefault="00CD41CA" w:rsidP="00CD41CA">
    <w:pPr>
      <w:pStyle w:val="Stopka"/>
      <w:jc w:val="center"/>
      <w:rPr>
        <w:rFonts w:ascii="Candara" w:hAnsi="Candara"/>
        <w:sz w:val="16"/>
        <w:szCs w:val="16"/>
      </w:rPr>
    </w:pPr>
    <w:r w:rsidRPr="00B53162">
      <w:rPr>
        <w:rFonts w:ascii="Candara" w:hAnsi="Candara"/>
        <w:sz w:val="16"/>
        <w:szCs w:val="16"/>
      </w:rPr>
      <w:t>NIP 5851410060, REGON 193083536, KRS 0000214210</w:t>
    </w:r>
    <w:r>
      <w:rPr>
        <w:rFonts w:ascii="Candara" w:hAnsi="Candara"/>
        <w:sz w:val="16"/>
        <w:szCs w:val="16"/>
      </w:rPr>
      <w:t xml:space="preserve">, </w:t>
    </w:r>
    <w:r w:rsidRPr="00801693">
      <w:rPr>
        <w:rFonts w:ascii="Candara" w:hAnsi="Candara"/>
        <w:sz w:val="16"/>
        <w:szCs w:val="16"/>
      </w:rPr>
      <w:t>BZWBK O/Sopot  18 1090 1098 0000 0001 0386 1516</w:t>
    </w:r>
  </w:p>
  <w:p w:rsidR="00A67C84" w:rsidRPr="003918BA" w:rsidRDefault="00A67C84" w:rsidP="00CD41CA">
    <w:pPr>
      <w:pStyle w:val="Stopka"/>
      <w:jc w:val="center"/>
      <w:rPr>
        <w:rFonts w:ascii="Candara" w:hAnsi="Candar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447" w:rsidRDefault="00D14447" w:rsidP="007B5B3C">
      <w:r>
        <w:separator/>
      </w:r>
    </w:p>
  </w:footnote>
  <w:footnote w:type="continuationSeparator" w:id="0">
    <w:p w:rsidR="00D14447" w:rsidRDefault="00D14447" w:rsidP="007B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25E" w:rsidRDefault="00CD41CA" w:rsidP="005415BA">
    <w:pPr>
      <w:pStyle w:val="Nagwek"/>
      <w:jc w:val="center"/>
      <w:rPr>
        <w:noProof/>
        <w:lang w:eastAsia="pl-PL"/>
      </w:rPr>
    </w:pPr>
    <w:r>
      <w:rPr>
        <w:noProof/>
        <w:lang w:eastAsia="pl-PL"/>
      </w:rPr>
      <w:drawing>
        <wp:anchor distT="0" distB="0" distL="114300" distR="114300" simplePos="0" relativeHeight="251658752" behindDoc="0" locked="0" layoutInCell="1" allowOverlap="1" wp14:anchorId="114DB1B5" wp14:editId="6CA71763">
          <wp:simplePos x="0" y="0"/>
          <wp:positionH relativeFrom="column">
            <wp:posOffset>-52070</wp:posOffset>
          </wp:positionH>
          <wp:positionV relativeFrom="paragraph">
            <wp:posOffset>158115</wp:posOffset>
          </wp:positionV>
          <wp:extent cx="781050" cy="418465"/>
          <wp:effectExtent l="0" t="0" r="0" b="635"/>
          <wp:wrapSquare wrapText="bothSides"/>
          <wp:docPr id="3" name="Obraz 2" descr="C:\Users\Acer-1830\Desktop\logo_SNDE\JPG\JPG\Pion\1_logo_S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1830\Desktop\logo_SNDE\JPG\JPG\Pion\1_logo_SNDE.jpg"/>
                  <pic:cNvPicPr>
                    <a:picLocks noChangeAspect="1" noChangeArrowheads="1"/>
                  </pic:cNvPicPr>
                </pic:nvPicPr>
                <pic:blipFill>
                  <a:blip r:embed="rId1"/>
                  <a:srcRect/>
                  <a:stretch>
                    <a:fillRect/>
                  </a:stretch>
                </pic:blipFill>
                <pic:spPr bwMode="auto">
                  <a:xfrm>
                    <a:off x="0" y="0"/>
                    <a:ext cx="781050" cy="418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15BA">
      <w:tab/>
    </w:r>
    <w:r w:rsidR="005415BA">
      <w:tab/>
      <w:t xml:space="preserve">              </w:t>
    </w:r>
  </w:p>
  <w:p w:rsidR="007B5B3C" w:rsidRDefault="003C525E" w:rsidP="005415BA">
    <w:pPr>
      <w:pStyle w:val="Nagwek"/>
      <w:jc w:val="center"/>
    </w:pPr>
    <w:r>
      <w:rPr>
        <w:noProof/>
        <w:lang w:eastAsia="pl-PL"/>
      </w:rPr>
      <w:tab/>
    </w:r>
    <w:r>
      <w:rPr>
        <w:noProof/>
        <w:lang w:eastAsia="pl-PL"/>
      </w:rPr>
      <w:tab/>
    </w:r>
    <w:r w:rsidR="00891D80">
      <w:rPr>
        <w:noProof/>
        <w:lang w:eastAsia="pl-PL"/>
      </w:rPr>
      <w:drawing>
        <wp:inline distT="0" distB="0" distL="0" distR="0" wp14:anchorId="4201EB3B" wp14:editId="5EAA1EE2">
          <wp:extent cx="902208"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rum_ma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2208" cy="457200"/>
                  </a:xfrm>
                  <a:prstGeom prst="rect">
                    <a:avLst/>
                  </a:prstGeom>
                </pic:spPr>
              </pic:pic>
            </a:graphicData>
          </a:graphic>
        </wp:inline>
      </w:drawing>
    </w:r>
    <w:r w:rsidR="005415BA">
      <w:rPr>
        <w:noProof/>
        <w:lang w:eastAsia="pl-PL"/>
      </w:rPr>
      <w:drawing>
        <wp:inline distT="0" distB="0" distL="0" distR="0" wp14:anchorId="3F6FA5E2" wp14:editId="393BAA84">
          <wp:extent cx="1148718" cy="3905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OLONTARIA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53026" cy="391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B494D"/>
    <w:multiLevelType w:val="hybridMultilevel"/>
    <w:tmpl w:val="A34C22CA"/>
    <w:lvl w:ilvl="0" w:tplc="E07CAC4C">
      <w:start w:val="1"/>
      <w:numFmt w:val="decimal"/>
      <w:pStyle w:val="punkt"/>
      <w:lvlText w:val="%1."/>
      <w:lvlJc w:val="left"/>
      <w:pPr>
        <w:tabs>
          <w:tab w:val="num" w:pos="898"/>
        </w:tabs>
        <w:ind w:left="898" w:hanging="360"/>
      </w:pPr>
    </w:lvl>
    <w:lvl w:ilvl="1" w:tplc="04150019" w:tentative="1">
      <w:start w:val="1"/>
      <w:numFmt w:val="lowerLetter"/>
      <w:lvlText w:val="%2."/>
      <w:lvlJc w:val="left"/>
      <w:pPr>
        <w:tabs>
          <w:tab w:val="num" w:pos="1618"/>
        </w:tabs>
        <w:ind w:left="1618" w:hanging="360"/>
      </w:pPr>
    </w:lvl>
    <w:lvl w:ilvl="2" w:tplc="0415001B" w:tentative="1">
      <w:start w:val="1"/>
      <w:numFmt w:val="lowerRoman"/>
      <w:lvlText w:val="%3."/>
      <w:lvlJc w:val="right"/>
      <w:pPr>
        <w:tabs>
          <w:tab w:val="num" w:pos="2338"/>
        </w:tabs>
        <w:ind w:left="2338" w:hanging="180"/>
      </w:pPr>
    </w:lvl>
    <w:lvl w:ilvl="3" w:tplc="0415000F" w:tentative="1">
      <w:start w:val="1"/>
      <w:numFmt w:val="decimal"/>
      <w:lvlText w:val="%4."/>
      <w:lvlJc w:val="left"/>
      <w:pPr>
        <w:tabs>
          <w:tab w:val="num" w:pos="3058"/>
        </w:tabs>
        <w:ind w:left="3058" w:hanging="360"/>
      </w:pPr>
    </w:lvl>
    <w:lvl w:ilvl="4" w:tplc="04150019" w:tentative="1">
      <w:start w:val="1"/>
      <w:numFmt w:val="lowerLetter"/>
      <w:lvlText w:val="%5."/>
      <w:lvlJc w:val="left"/>
      <w:pPr>
        <w:tabs>
          <w:tab w:val="num" w:pos="3778"/>
        </w:tabs>
        <w:ind w:left="3778" w:hanging="360"/>
      </w:pPr>
    </w:lvl>
    <w:lvl w:ilvl="5" w:tplc="0415001B" w:tentative="1">
      <w:start w:val="1"/>
      <w:numFmt w:val="lowerRoman"/>
      <w:lvlText w:val="%6."/>
      <w:lvlJc w:val="right"/>
      <w:pPr>
        <w:tabs>
          <w:tab w:val="num" w:pos="4498"/>
        </w:tabs>
        <w:ind w:left="4498" w:hanging="180"/>
      </w:pPr>
    </w:lvl>
    <w:lvl w:ilvl="6" w:tplc="0415000F" w:tentative="1">
      <w:start w:val="1"/>
      <w:numFmt w:val="decimal"/>
      <w:lvlText w:val="%7."/>
      <w:lvlJc w:val="left"/>
      <w:pPr>
        <w:tabs>
          <w:tab w:val="num" w:pos="5218"/>
        </w:tabs>
        <w:ind w:left="5218" w:hanging="360"/>
      </w:pPr>
    </w:lvl>
    <w:lvl w:ilvl="7" w:tplc="04150019" w:tentative="1">
      <w:start w:val="1"/>
      <w:numFmt w:val="lowerLetter"/>
      <w:lvlText w:val="%8."/>
      <w:lvlJc w:val="left"/>
      <w:pPr>
        <w:tabs>
          <w:tab w:val="num" w:pos="5938"/>
        </w:tabs>
        <w:ind w:left="5938" w:hanging="360"/>
      </w:pPr>
    </w:lvl>
    <w:lvl w:ilvl="8" w:tplc="0415001B" w:tentative="1">
      <w:start w:val="1"/>
      <w:numFmt w:val="lowerRoman"/>
      <w:lvlText w:val="%9."/>
      <w:lvlJc w:val="right"/>
      <w:pPr>
        <w:tabs>
          <w:tab w:val="num" w:pos="6658"/>
        </w:tabs>
        <w:ind w:left="6658"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3C"/>
    <w:rsid w:val="00010A38"/>
    <w:rsid w:val="00015C80"/>
    <w:rsid w:val="00040729"/>
    <w:rsid w:val="00041903"/>
    <w:rsid w:val="000676D2"/>
    <w:rsid w:val="00074CAD"/>
    <w:rsid w:val="00081DFB"/>
    <w:rsid w:val="00081EA6"/>
    <w:rsid w:val="00094390"/>
    <w:rsid w:val="000975BC"/>
    <w:rsid w:val="000D16B6"/>
    <w:rsid w:val="000E79A0"/>
    <w:rsid w:val="00140C36"/>
    <w:rsid w:val="00144714"/>
    <w:rsid w:val="00186AEA"/>
    <w:rsid w:val="00197FBF"/>
    <w:rsid w:val="0022145D"/>
    <w:rsid w:val="0023034D"/>
    <w:rsid w:val="002564BC"/>
    <w:rsid w:val="00256E6D"/>
    <w:rsid w:val="00280531"/>
    <w:rsid w:val="002874E4"/>
    <w:rsid w:val="002E7EF6"/>
    <w:rsid w:val="003024AA"/>
    <w:rsid w:val="0034328D"/>
    <w:rsid w:val="00377B02"/>
    <w:rsid w:val="00383F04"/>
    <w:rsid w:val="003918BA"/>
    <w:rsid w:val="003B294C"/>
    <w:rsid w:val="003C525E"/>
    <w:rsid w:val="003E6F41"/>
    <w:rsid w:val="00416C7A"/>
    <w:rsid w:val="00462B4E"/>
    <w:rsid w:val="00463A10"/>
    <w:rsid w:val="00477DA3"/>
    <w:rsid w:val="004A564D"/>
    <w:rsid w:val="004B3672"/>
    <w:rsid w:val="004C5F5C"/>
    <w:rsid w:val="00500D9F"/>
    <w:rsid w:val="00516AEA"/>
    <w:rsid w:val="005415BA"/>
    <w:rsid w:val="00572B16"/>
    <w:rsid w:val="005A0CC8"/>
    <w:rsid w:val="005E44C0"/>
    <w:rsid w:val="00644D15"/>
    <w:rsid w:val="00684945"/>
    <w:rsid w:val="00690149"/>
    <w:rsid w:val="00690B46"/>
    <w:rsid w:val="006B7234"/>
    <w:rsid w:val="006D489D"/>
    <w:rsid w:val="00704DF6"/>
    <w:rsid w:val="007117A9"/>
    <w:rsid w:val="007168AD"/>
    <w:rsid w:val="00772CC1"/>
    <w:rsid w:val="0078251B"/>
    <w:rsid w:val="00797546"/>
    <w:rsid w:val="007B0A92"/>
    <w:rsid w:val="007B5B3C"/>
    <w:rsid w:val="007E4B18"/>
    <w:rsid w:val="007E65E9"/>
    <w:rsid w:val="007F6FF4"/>
    <w:rsid w:val="008070FE"/>
    <w:rsid w:val="008071D7"/>
    <w:rsid w:val="00816981"/>
    <w:rsid w:val="008319BC"/>
    <w:rsid w:val="008419AD"/>
    <w:rsid w:val="00845336"/>
    <w:rsid w:val="00873DE7"/>
    <w:rsid w:val="00891D80"/>
    <w:rsid w:val="008B4FBF"/>
    <w:rsid w:val="008E530E"/>
    <w:rsid w:val="008F3E57"/>
    <w:rsid w:val="00913143"/>
    <w:rsid w:val="009325C4"/>
    <w:rsid w:val="009444C8"/>
    <w:rsid w:val="00951D17"/>
    <w:rsid w:val="0097669B"/>
    <w:rsid w:val="009A3073"/>
    <w:rsid w:val="009B2E23"/>
    <w:rsid w:val="009B6301"/>
    <w:rsid w:val="00A5389D"/>
    <w:rsid w:val="00A6173A"/>
    <w:rsid w:val="00A67C84"/>
    <w:rsid w:val="00AA15E4"/>
    <w:rsid w:val="00AD26D7"/>
    <w:rsid w:val="00AE2A58"/>
    <w:rsid w:val="00B00D5B"/>
    <w:rsid w:val="00B268E2"/>
    <w:rsid w:val="00B432F2"/>
    <w:rsid w:val="00B53162"/>
    <w:rsid w:val="00B73EED"/>
    <w:rsid w:val="00B877CB"/>
    <w:rsid w:val="00B87E52"/>
    <w:rsid w:val="00B96CDB"/>
    <w:rsid w:val="00BD3660"/>
    <w:rsid w:val="00BE1FDB"/>
    <w:rsid w:val="00C0459B"/>
    <w:rsid w:val="00C05AF2"/>
    <w:rsid w:val="00C52D33"/>
    <w:rsid w:val="00C653FB"/>
    <w:rsid w:val="00C92F87"/>
    <w:rsid w:val="00CB7969"/>
    <w:rsid w:val="00CC7D6F"/>
    <w:rsid w:val="00CD41CA"/>
    <w:rsid w:val="00CE3D25"/>
    <w:rsid w:val="00CF087F"/>
    <w:rsid w:val="00CF0AA0"/>
    <w:rsid w:val="00D070A6"/>
    <w:rsid w:val="00D14447"/>
    <w:rsid w:val="00D14485"/>
    <w:rsid w:val="00D35001"/>
    <w:rsid w:val="00D555E1"/>
    <w:rsid w:val="00D64601"/>
    <w:rsid w:val="00D7337E"/>
    <w:rsid w:val="00D974C5"/>
    <w:rsid w:val="00DF5C05"/>
    <w:rsid w:val="00E3363D"/>
    <w:rsid w:val="00E77981"/>
    <w:rsid w:val="00E80063"/>
    <w:rsid w:val="00E8382E"/>
    <w:rsid w:val="00ED2826"/>
    <w:rsid w:val="00EF13D1"/>
    <w:rsid w:val="00F01CF4"/>
    <w:rsid w:val="00F276AC"/>
    <w:rsid w:val="00F33900"/>
    <w:rsid w:val="00F43B2F"/>
    <w:rsid w:val="00F8733C"/>
    <w:rsid w:val="00F91D71"/>
    <w:rsid w:val="00FD1C23"/>
    <w:rsid w:val="00FE66FC"/>
    <w:rsid w:val="00FF4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0080"/>
  <w15:docId w15:val="{A869B2A8-F35E-4B5A-A6C1-E5C1D51C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0A92"/>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AA15E4"/>
    <w:pPr>
      <w:keepNext/>
      <w:spacing w:before="240" w:after="60" w:line="276" w:lineRule="auto"/>
      <w:outlineLvl w:val="0"/>
    </w:pPr>
    <w:rPr>
      <w:rFonts w:ascii="Cambria" w:eastAsia="Times New Roman" w:hAnsi="Cambria"/>
      <w:b/>
      <w:bCs/>
      <w:kern w:val="32"/>
      <w:sz w:val="32"/>
      <w:szCs w:val="32"/>
    </w:rPr>
  </w:style>
  <w:style w:type="paragraph" w:styleId="Nagwek2">
    <w:name w:val="heading 2"/>
    <w:basedOn w:val="Normalny"/>
    <w:link w:val="Nagwek2Znak"/>
    <w:qFormat/>
    <w:rsid w:val="00AA15E4"/>
    <w:pPr>
      <w:spacing w:before="100" w:beforeAutospacing="1" w:after="100" w:afterAutospacing="1"/>
      <w:outlineLvl w:val="1"/>
    </w:pPr>
    <w:rPr>
      <w:rFonts w:ascii="Times New Roman" w:eastAsia="Times New Roman" w:hAnsi="Times New Roman"/>
      <w:b/>
      <w:bCs/>
      <w:sz w:val="36"/>
      <w:szCs w:val="36"/>
      <w:lang w:eastAsia="pl-PL"/>
    </w:rPr>
  </w:style>
  <w:style w:type="paragraph" w:styleId="Nagwek3">
    <w:name w:val="heading 3"/>
    <w:basedOn w:val="Normalny"/>
    <w:next w:val="Normalny"/>
    <w:link w:val="Nagwek3Znak"/>
    <w:uiPriority w:val="9"/>
    <w:semiHidden/>
    <w:unhideWhenUsed/>
    <w:qFormat/>
    <w:rsid w:val="00AA15E4"/>
    <w:pPr>
      <w:keepNext/>
      <w:spacing w:before="240" w:after="60" w:line="276" w:lineRule="auto"/>
      <w:outlineLvl w:val="2"/>
    </w:pPr>
    <w:rPr>
      <w:rFonts w:ascii="Cambria" w:eastAsia="Times New Roman" w:hAnsi="Cambria"/>
      <w:b/>
      <w:bCs/>
      <w:sz w:val="26"/>
      <w:szCs w:val="26"/>
    </w:rPr>
  </w:style>
  <w:style w:type="paragraph" w:styleId="Nagwek5">
    <w:name w:val="heading 5"/>
    <w:basedOn w:val="Normalny"/>
    <w:next w:val="Normalny"/>
    <w:link w:val="Nagwek5Znak"/>
    <w:uiPriority w:val="9"/>
    <w:semiHidden/>
    <w:unhideWhenUsed/>
    <w:qFormat/>
    <w:rsid w:val="00AA15E4"/>
    <w:pPr>
      <w:spacing w:before="240" w:after="60" w:line="276" w:lineRule="auto"/>
      <w:outlineLvl w:val="4"/>
    </w:pPr>
    <w:rPr>
      <w:rFonts w:eastAsia="Times New Roman"/>
      <w:b/>
      <w:bCs/>
      <w:i/>
      <w:iCs/>
      <w:sz w:val="26"/>
      <w:szCs w:val="26"/>
    </w:rPr>
  </w:style>
  <w:style w:type="paragraph" w:styleId="Nagwek7">
    <w:name w:val="heading 7"/>
    <w:basedOn w:val="Normalny"/>
    <w:next w:val="Normalny"/>
    <w:link w:val="Nagwek7Znak"/>
    <w:uiPriority w:val="9"/>
    <w:semiHidden/>
    <w:unhideWhenUsed/>
    <w:qFormat/>
    <w:rsid w:val="00AA15E4"/>
    <w:pPr>
      <w:spacing w:before="240" w:after="60" w:line="276" w:lineRule="auto"/>
      <w:outlineLvl w:val="6"/>
    </w:pPr>
    <w:rPr>
      <w:rFonts w:eastAsia="Times New Roman"/>
      <w:sz w:val="24"/>
      <w:szCs w:val="24"/>
    </w:rPr>
  </w:style>
  <w:style w:type="paragraph" w:styleId="Nagwek8">
    <w:name w:val="heading 8"/>
    <w:basedOn w:val="Normalny"/>
    <w:next w:val="Normalny"/>
    <w:link w:val="Nagwek8Znak"/>
    <w:uiPriority w:val="9"/>
    <w:semiHidden/>
    <w:unhideWhenUsed/>
    <w:qFormat/>
    <w:rsid w:val="00AA15E4"/>
    <w:pPr>
      <w:spacing w:before="240" w:after="60" w:line="276" w:lineRule="auto"/>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B5B3C"/>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7B5B3C"/>
  </w:style>
  <w:style w:type="paragraph" w:styleId="Stopka">
    <w:name w:val="footer"/>
    <w:basedOn w:val="Normalny"/>
    <w:link w:val="StopkaZnak"/>
    <w:uiPriority w:val="99"/>
    <w:unhideWhenUsed/>
    <w:rsid w:val="007B5B3C"/>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7B5B3C"/>
  </w:style>
  <w:style w:type="paragraph" w:styleId="Tekstdymka">
    <w:name w:val="Balloon Text"/>
    <w:basedOn w:val="Normalny"/>
    <w:link w:val="TekstdymkaZnak"/>
    <w:uiPriority w:val="99"/>
    <w:semiHidden/>
    <w:unhideWhenUsed/>
    <w:rsid w:val="007B5B3C"/>
    <w:rPr>
      <w:rFonts w:ascii="Tahoma" w:hAnsi="Tahoma" w:cs="Tahoma"/>
      <w:sz w:val="16"/>
      <w:szCs w:val="16"/>
    </w:rPr>
  </w:style>
  <w:style w:type="character" w:customStyle="1" w:styleId="TekstdymkaZnak">
    <w:name w:val="Tekst dymka Znak"/>
    <w:basedOn w:val="Domylnaczcionkaakapitu"/>
    <w:link w:val="Tekstdymka"/>
    <w:uiPriority w:val="99"/>
    <w:semiHidden/>
    <w:rsid w:val="007B5B3C"/>
    <w:rPr>
      <w:rFonts w:ascii="Tahoma" w:hAnsi="Tahoma" w:cs="Tahoma"/>
      <w:sz w:val="16"/>
      <w:szCs w:val="16"/>
    </w:rPr>
  </w:style>
  <w:style w:type="character" w:styleId="Hipercze">
    <w:name w:val="Hyperlink"/>
    <w:basedOn w:val="Domylnaczcionkaakapitu"/>
    <w:unhideWhenUsed/>
    <w:rsid w:val="00A67C84"/>
    <w:rPr>
      <w:color w:val="0000FF" w:themeColor="hyperlink"/>
      <w:u w:val="single"/>
    </w:rPr>
  </w:style>
  <w:style w:type="paragraph" w:styleId="NormalnyWeb">
    <w:name w:val="Normal (Web)"/>
    <w:basedOn w:val="Normalny"/>
    <w:uiPriority w:val="99"/>
    <w:semiHidden/>
    <w:unhideWhenUsed/>
    <w:rsid w:val="007B0A92"/>
    <w:pPr>
      <w:spacing w:before="100" w:beforeAutospacing="1" w:after="100" w:afterAutospacing="1"/>
    </w:pPr>
    <w:rPr>
      <w:rFonts w:ascii="Times New Roman" w:hAnsi="Times New Roman"/>
      <w:sz w:val="24"/>
      <w:szCs w:val="24"/>
      <w:lang w:eastAsia="pl-PL"/>
    </w:rPr>
  </w:style>
  <w:style w:type="paragraph" w:styleId="Akapitzlist">
    <w:name w:val="List Paragraph"/>
    <w:basedOn w:val="Normalny"/>
    <w:uiPriority w:val="34"/>
    <w:qFormat/>
    <w:rsid w:val="004A564D"/>
    <w:pPr>
      <w:spacing w:after="200" w:line="276" w:lineRule="auto"/>
      <w:ind w:left="720"/>
      <w:contextualSpacing/>
    </w:pPr>
    <w:rPr>
      <w:rFonts w:eastAsia="Calibri"/>
    </w:rPr>
  </w:style>
  <w:style w:type="character" w:customStyle="1" w:styleId="Nagwek1Znak">
    <w:name w:val="Nagłówek 1 Znak"/>
    <w:basedOn w:val="Domylnaczcionkaakapitu"/>
    <w:link w:val="Nagwek1"/>
    <w:uiPriority w:val="9"/>
    <w:rsid w:val="00AA15E4"/>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AA15E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AA15E4"/>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semiHidden/>
    <w:rsid w:val="00AA15E4"/>
    <w:rPr>
      <w:rFonts w:ascii="Calibri" w:eastAsia="Times New Roman" w:hAnsi="Calibri" w:cs="Times New Roman"/>
      <w:b/>
      <w:bCs/>
      <w:i/>
      <w:iCs/>
      <w:sz w:val="26"/>
      <w:szCs w:val="26"/>
    </w:rPr>
  </w:style>
  <w:style w:type="character" w:customStyle="1" w:styleId="Nagwek7Znak">
    <w:name w:val="Nagłówek 7 Znak"/>
    <w:basedOn w:val="Domylnaczcionkaakapitu"/>
    <w:link w:val="Nagwek7"/>
    <w:uiPriority w:val="9"/>
    <w:semiHidden/>
    <w:rsid w:val="00AA15E4"/>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AA15E4"/>
    <w:rPr>
      <w:rFonts w:ascii="Calibri" w:eastAsia="Times New Roman" w:hAnsi="Calibri" w:cs="Times New Roman"/>
      <w:i/>
      <w:iCs/>
      <w:sz w:val="24"/>
      <w:szCs w:val="24"/>
    </w:rPr>
  </w:style>
  <w:style w:type="character" w:customStyle="1" w:styleId="WW8Num1z2">
    <w:name w:val="WW8Num1z2"/>
    <w:rsid w:val="00AA15E4"/>
    <w:rPr>
      <w:b/>
      <w:i w:val="0"/>
      <w:sz w:val="17"/>
    </w:rPr>
  </w:style>
  <w:style w:type="paragraph" w:customStyle="1" w:styleId="podtytul">
    <w:name w:val="podtytul"/>
    <w:basedOn w:val="Normalny"/>
    <w:rsid w:val="00AA15E4"/>
    <w:pPr>
      <w:spacing w:before="100" w:beforeAutospacing="1" w:after="100" w:afterAutospacing="1"/>
    </w:pPr>
    <w:rPr>
      <w:rFonts w:ascii="Times New Roman" w:eastAsia="Times New Roman" w:hAnsi="Times New Roman"/>
      <w:sz w:val="24"/>
      <w:szCs w:val="24"/>
      <w:lang w:eastAsia="pl-PL"/>
    </w:rPr>
  </w:style>
  <w:style w:type="paragraph" w:styleId="Tekstpodstawowy">
    <w:name w:val="Body Text"/>
    <w:basedOn w:val="Normalny"/>
    <w:link w:val="TekstpodstawowyZnak"/>
    <w:rsid w:val="00AA15E4"/>
    <w:pPr>
      <w:spacing w:before="100" w:beforeAutospacing="1" w:after="100" w:afterAutospacing="1"/>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AA15E4"/>
    <w:rPr>
      <w:rFonts w:ascii="Times New Roman" w:eastAsia="Times New Roman" w:hAnsi="Times New Roman" w:cs="Times New Roman"/>
      <w:sz w:val="24"/>
      <w:szCs w:val="24"/>
      <w:lang w:eastAsia="pl-PL"/>
    </w:rPr>
  </w:style>
  <w:style w:type="character" w:customStyle="1" w:styleId="postbody1">
    <w:name w:val="postbody1"/>
    <w:basedOn w:val="Domylnaczcionkaakapitu"/>
    <w:rsid w:val="00AA15E4"/>
  </w:style>
  <w:style w:type="character" w:styleId="Pogrubienie">
    <w:name w:val="Strong"/>
    <w:basedOn w:val="Domylnaczcionkaakapitu"/>
    <w:uiPriority w:val="22"/>
    <w:qFormat/>
    <w:rsid w:val="00AA15E4"/>
    <w:rPr>
      <w:b/>
      <w:bCs/>
    </w:rPr>
  </w:style>
  <w:style w:type="paragraph" w:styleId="Lista">
    <w:name w:val="List"/>
    <w:basedOn w:val="Normalny"/>
    <w:rsid w:val="00AA15E4"/>
    <w:pPr>
      <w:spacing w:before="100" w:beforeAutospacing="1" w:after="100" w:afterAutospacing="1"/>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semiHidden/>
    <w:unhideWhenUsed/>
    <w:rsid w:val="00AA15E4"/>
    <w:pPr>
      <w:spacing w:after="120" w:line="480" w:lineRule="auto"/>
    </w:pPr>
    <w:rPr>
      <w:rFonts w:eastAsia="Calibri"/>
    </w:rPr>
  </w:style>
  <w:style w:type="character" w:customStyle="1" w:styleId="Tekstpodstawowy2Znak">
    <w:name w:val="Tekst podstawowy 2 Znak"/>
    <w:basedOn w:val="Domylnaczcionkaakapitu"/>
    <w:link w:val="Tekstpodstawowy2"/>
    <w:uiPriority w:val="99"/>
    <w:semiHidden/>
    <w:rsid w:val="00AA15E4"/>
    <w:rPr>
      <w:rFonts w:ascii="Calibri" w:eastAsia="Calibri" w:hAnsi="Calibri" w:cs="Times New Roman"/>
    </w:rPr>
  </w:style>
  <w:style w:type="paragraph" w:customStyle="1" w:styleId="punkt">
    <w:name w:val="punkt"/>
    <w:basedOn w:val="Normalny"/>
    <w:rsid w:val="00AA15E4"/>
    <w:pPr>
      <w:numPr>
        <w:numId w:val="1"/>
      </w:numPr>
      <w:spacing w:before="120" w:after="120"/>
      <w:jc w:val="both"/>
    </w:pPr>
    <w:rPr>
      <w:rFonts w:ascii="Times New Roman" w:eastAsia="Times New Roman" w:hAnsi="Times New Roman"/>
      <w:sz w:val="24"/>
      <w:szCs w:val="24"/>
      <w:lang w:eastAsia="pl-PL"/>
    </w:rPr>
  </w:style>
  <w:style w:type="paragraph" w:customStyle="1" w:styleId="Tabela">
    <w:name w:val="Tabela"/>
    <w:next w:val="Normalny"/>
    <w:rsid w:val="00AA15E4"/>
    <w:pPr>
      <w:autoSpaceDE w:val="0"/>
      <w:autoSpaceDN w:val="0"/>
      <w:adjustRightInd w:val="0"/>
      <w:spacing w:after="0" w:line="240" w:lineRule="auto"/>
    </w:pPr>
    <w:rPr>
      <w:rFonts w:eastAsia="Times New Roman" w:cs="Times New Roman"/>
      <w:sz w:val="20"/>
      <w:szCs w:val="20"/>
      <w:lang w:eastAsia="pl-PL"/>
    </w:rPr>
  </w:style>
  <w:style w:type="paragraph" w:customStyle="1" w:styleId="kropkistand">
    <w:name w:val="kropkistand"/>
    <w:basedOn w:val="Normalny"/>
    <w:rsid w:val="00690149"/>
    <w:pPr>
      <w:suppressAutoHyphens/>
      <w:spacing w:before="280" w:after="280"/>
    </w:pPr>
    <w:rPr>
      <w:rFonts w:ascii="Times New Roman" w:eastAsia="Times New Roman" w:hAnsi="Times New Roman"/>
      <w:sz w:val="24"/>
      <w:szCs w:val="24"/>
      <w:lang w:eastAsia="ar-SA"/>
    </w:rPr>
  </w:style>
  <w:style w:type="character" w:customStyle="1" w:styleId="apple-converted-space">
    <w:name w:val="apple-converted-space"/>
    <w:rsid w:val="00690149"/>
  </w:style>
  <w:style w:type="character" w:customStyle="1" w:styleId="footnotedescriptionChar">
    <w:name w:val="footnote description Char"/>
    <w:link w:val="footnotedescription"/>
    <w:locked/>
    <w:rsid w:val="00C05AF2"/>
    <w:rPr>
      <w:rFonts w:ascii="Times New Roman" w:eastAsia="Times New Roman" w:hAnsi="Times New Roman" w:cs="Times New Roman"/>
      <w:color w:val="000000"/>
      <w:sz w:val="19"/>
    </w:rPr>
  </w:style>
  <w:style w:type="paragraph" w:customStyle="1" w:styleId="footnotedescription">
    <w:name w:val="footnote description"/>
    <w:next w:val="Normalny"/>
    <w:link w:val="footnotedescriptionChar"/>
    <w:rsid w:val="00C05AF2"/>
    <w:pPr>
      <w:spacing w:after="0" w:line="256" w:lineRule="auto"/>
      <w:ind w:left="572"/>
    </w:pPr>
    <w:rPr>
      <w:rFonts w:ascii="Times New Roman" w:eastAsia="Times New Roman" w:hAnsi="Times New Roman" w:cs="Times New Roman"/>
      <w:color w:val="000000"/>
      <w:sz w:val="19"/>
    </w:rPr>
  </w:style>
  <w:style w:type="character" w:customStyle="1" w:styleId="footnotemark">
    <w:name w:val="footnote mark"/>
    <w:rsid w:val="00C05AF2"/>
    <w:rPr>
      <w:rFonts w:ascii="Times New Roman" w:eastAsia="Times New Roman" w:hAnsi="Times New Roman" w:cs="Times New Roman" w:hint="default"/>
      <w:color w:val="000000"/>
      <w:sz w:val="19"/>
      <w:vertAlign w:val="superscript"/>
    </w:rPr>
  </w:style>
  <w:style w:type="table" w:styleId="Tabela-Siatka">
    <w:name w:val="Table Grid"/>
    <w:basedOn w:val="Standardowy"/>
    <w:uiPriority w:val="59"/>
    <w:rsid w:val="00B0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D9F"/>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CF0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3395">
      <w:bodyDiv w:val="1"/>
      <w:marLeft w:val="0"/>
      <w:marRight w:val="0"/>
      <w:marTop w:val="0"/>
      <w:marBottom w:val="0"/>
      <w:divBdr>
        <w:top w:val="none" w:sz="0" w:space="0" w:color="auto"/>
        <w:left w:val="none" w:sz="0" w:space="0" w:color="auto"/>
        <w:bottom w:val="none" w:sz="0" w:space="0" w:color="auto"/>
        <w:right w:val="none" w:sz="0" w:space="0" w:color="auto"/>
      </w:divBdr>
    </w:div>
    <w:div w:id="1349142935">
      <w:bodyDiv w:val="1"/>
      <w:marLeft w:val="0"/>
      <w:marRight w:val="0"/>
      <w:marTop w:val="0"/>
      <w:marBottom w:val="0"/>
      <w:divBdr>
        <w:top w:val="none" w:sz="0" w:space="0" w:color="auto"/>
        <w:left w:val="none" w:sz="0" w:space="0" w:color="auto"/>
        <w:bottom w:val="none" w:sz="0" w:space="0" w:color="auto"/>
        <w:right w:val="none" w:sz="0" w:space="0" w:color="auto"/>
      </w:divBdr>
    </w:div>
    <w:div w:id="1554271064">
      <w:bodyDiv w:val="1"/>
      <w:marLeft w:val="0"/>
      <w:marRight w:val="0"/>
      <w:marTop w:val="0"/>
      <w:marBottom w:val="0"/>
      <w:divBdr>
        <w:top w:val="none" w:sz="0" w:space="0" w:color="auto"/>
        <w:left w:val="none" w:sz="0" w:space="0" w:color="auto"/>
        <w:bottom w:val="none" w:sz="0" w:space="0" w:color="auto"/>
        <w:right w:val="none" w:sz="0" w:space="0" w:color="auto"/>
      </w:divBdr>
    </w:div>
    <w:div w:id="1741709879">
      <w:bodyDiv w:val="1"/>
      <w:marLeft w:val="0"/>
      <w:marRight w:val="0"/>
      <w:marTop w:val="0"/>
      <w:marBottom w:val="0"/>
      <w:divBdr>
        <w:top w:val="none" w:sz="0" w:space="0" w:color="auto"/>
        <w:left w:val="none" w:sz="0" w:space="0" w:color="auto"/>
        <w:bottom w:val="none" w:sz="0" w:space="0" w:color="auto"/>
        <w:right w:val="none" w:sz="0" w:space="0" w:color="auto"/>
      </w:divBdr>
    </w:div>
    <w:div w:id="18200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iuro@scop.sopot.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CD35-95D8-42E4-B215-5F69C163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896</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Anna Horak, SCOPiW</cp:lastModifiedBy>
  <cp:revision>2</cp:revision>
  <cp:lastPrinted>2020-05-18T12:41:00Z</cp:lastPrinted>
  <dcterms:created xsi:type="dcterms:W3CDTF">2022-12-15T21:19:00Z</dcterms:created>
  <dcterms:modified xsi:type="dcterms:W3CDTF">2022-12-15T21:19:00Z</dcterms:modified>
</cp:coreProperties>
</file>