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85" w:rsidRDefault="00C52502" w:rsidP="00C029B1">
      <w:pPr>
        <w:spacing w:after="0" w:line="240" w:lineRule="auto"/>
        <w:jc w:val="center"/>
        <w:rPr>
          <w:rFonts w:ascii="Candara" w:hAnsi="Candara"/>
          <w:b/>
        </w:rPr>
      </w:pPr>
      <w:r w:rsidRPr="00C029B1">
        <w:rPr>
          <w:rFonts w:ascii="Candara" w:hAnsi="Candara"/>
          <w:b/>
        </w:rPr>
        <w:t>REGULAMIN SOPOCKIEGO FUNDUSZU SĄSIEDZKIEGO</w:t>
      </w:r>
    </w:p>
    <w:p w:rsidR="00E174CF" w:rsidRPr="00C029B1" w:rsidRDefault="00E174CF" w:rsidP="00C029B1">
      <w:pPr>
        <w:spacing w:after="0" w:line="240" w:lineRule="auto"/>
        <w:jc w:val="center"/>
        <w:rPr>
          <w:rFonts w:ascii="Candara" w:hAnsi="Candara"/>
          <w:b/>
        </w:rPr>
      </w:pPr>
    </w:p>
    <w:p w:rsidR="00C52502" w:rsidRPr="00C029B1" w:rsidRDefault="00C52502" w:rsidP="00E174CF">
      <w:pPr>
        <w:spacing w:after="0" w:line="240" w:lineRule="auto"/>
        <w:jc w:val="both"/>
        <w:rPr>
          <w:rFonts w:ascii="Candara" w:hAnsi="Candara"/>
          <w:b/>
        </w:rPr>
      </w:pPr>
      <w:r w:rsidRPr="00C029B1">
        <w:rPr>
          <w:rFonts w:ascii="Candara" w:hAnsi="Candara"/>
          <w:b/>
        </w:rPr>
        <w:t>Sopocki Fundusz Sąsiedzki (dalej: fundusz) został ustanowiony w ramach zadania „Sopockie Domy Sąsiedzkie”</w:t>
      </w:r>
      <w:r w:rsidR="00161C4A">
        <w:rPr>
          <w:rFonts w:ascii="Candara" w:hAnsi="Candara"/>
          <w:b/>
        </w:rPr>
        <w:t xml:space="preserve"> </w:t>
      </w:r>
      <w:r w:rsidR="006C588E">
        <w:rPr>
          <w:rFonts w:ascii="Candara" w:hAnsi="Candara"/>
          <w:b/>
        </w:rPr>
        <w:t xml:space="preserve">. </w:t>
      </w:r>
      <w:r w:rsidR="00161C4A">
        <w:rPr>
          <w:rFonts w:ascii="Candara" w:hAnsi="Candara"/>
          <w:b/>
        </w:rPr>
        <w:t>J</w:t>
      </w:r>
      <w:r w:rsidRPr="00C029B1">
        <w:rPr>
          <w:rFonts w:ascii="Candara" w:hAnsi="Candara"/>
          <w:b/>
        </w:rPr>
        <w:t xml:space="preserve">est finansowany ze środków Gminy Miasta Sopotu. </w:t>
      </w:r>
    </w:p>
    <w:p w:rsidR="00C52502" w:rsidRPr="00C029B1" w:rsidRDefault="00C52502" w:rsidP="00C029B1">
      <w:pPr>
        <w:spacing w:after="0" w:line="240" w:lineRule="auto"/>
        <w:rPr>
          <w:rFonts w:ascii="Candara" w:hAnsi="Candara"/>
          <w:b/>
        </w:rPr>
      </w:pPr>
    </w:p>
    <w:p w:rsidR="00C52502" w:rsidRPr="00C029B1" w:rsidRDefault="00C52502" w:rsidP="00C029B1">
      <w:pPr>
        <w:pStyle w:val="Akapitzlist"/>
        <w:numPr>
          <w:ilvl w:val="0"/>
          <w:numId w:val="6"/>
        </w:numPr>
        <w:spacing w:after="0" w:line="240" w:lineRule="auto"/>
        <w:rPr>
          <w:rFonts w:ascii="Candara" w:hAnsi="Candara"/>
        </w:rPr>
      </w:pPr>
      <w:r w:rsidRPr="00C029B1">
        <w:rPr>
          <w:rFonts w:ascii="Candara" w:hAnsi="Candara"/>
          <w:b/>
        </w:rPr>
        <w:t>CEL SOPOCKIEGO FUNDUSZU SĄSIEDZKIEGO</w:t>
      </w:r>
    </w:p>
    <w:p w:rsidR="00161C4A" w:rsidRPr="00161C4A" w:rsidRDefault="00C52502" w:rsidP="00161C4A">
      <w:pPr>
        <w:spacing w:after="0" w:line="240" w:lineRule="auto"/>
        <w:jc w:val="both"/>
        <w:rPr>
          <w:rFonts w:ascii="Candara" w:hAnsi="Candara"/>
        </w:rPr>
      </w:pPr>
      <w:r w:rsidRPr="002E2D1F">
        <w:rPr>
          <w:rFonts w:ascii="Candara" w:hAnsi="Candara"/>
        </w:rPr>
        <w:t xml:space="preserve">Celem </w:t>
      </w:r>
      <w:r w:rsidR="00E174CF" w:rsidRPr="002E2D1F">
        <w:rPr>
          <w:rFonts w:ascii="Candara" w:hAnsi="Candara"/>
        </w:rPr>
        <w:t>funduszu</w:t>
      </w:r>
      <w:r w:rsidRPr="002E2D1F">
        <w:rPr>
          <w:rFonts w:ascii="Candara" w:hAnsi="Candara"/>
        </w:rPr>
        <w:t xml:space="preserve"> jest pobudzanie i wzmacnianie aktywności społecznej sopocian i sopocianek oraz wzmacnianie więzi sąsiedzkich i lokalnej współpracy. </w:t>
      </w:r>
      <w:r w:rsidR="00161C4A" w:rsidRPr="00161C4A">
        <w:rPr>
          <w:rFonts w:ascii="Candara" w:hAnsi="Candara"/>
        </w:rPr>
        <w:t xml:space="preserve">W roku 2021 przeznacza się 10 000,00 zł na realizację lokalnych inicjatyw społecznych, które mogą być realizowane najdalej do 25 grudnia br.  </w:t>
      </w:r>
    </w:p>
    <w:p w:rsidR="002E2D1F" w:rsidRPr="002E2D1F" w:rsidRDefault="00460E34" w:rsidP="00161C4A">
      <w:pPr>
        <w:spacing w:after="0" w:line="240" w:lineRule="auto"/>
        <w:jc w:val="both"/>
        <w:rPr>
          <w:rFonts w:ascii="Candara" w:hAnsi="Candara"/>
        </w:rPr>
      </w:pPr>
      <w:r w:rsidRPr="002E2D1F">
        <w:rPr>
          <w:rFonts w:ascii="Candara" w:hAnsi="Candara"/>
        </w:rPr>
        <w:br/>
      </w:r>
      <w:r w:rsidR="002E2D1F" w:rsidRPr="002E2D1F">
        <w:rPr>
          <w:rFonts w:ascii="Candara" w:hAnsi="Candara"/>
          <w:bCs/>
        </w:rPr>
        <w:t xml:space="preserve">Dofinansowanie </w:t>
      </w:r>
      <w:r w:rsidR="002E2D1F">
        <w:rPr>
          <w:rFonts w:ascii="Candara" w:hAnsi="Candara"/>
          <w:bCs/>
        </w:rPr>
        <w:t xml:space="preserve">w kwocie do 1000,00 zł </w:t>
      </w:r>
      <w:r w:rsidR="002E2D1F" w:rsidRPr="002E2D1F">
        <w:rPr>
          <w:rFonts w:ascii="Candara" w:hAnsi="Candara"/>
          <w:bCs/>
        </w:rPr>
        <w:t xml:space="preserve">może być przeznaczone </w:t>
      </w:r>
      <w:r w:rsidR="002E2D1F" w:rsidRPr="002E2D1F">
        <w:rPr>
          <w:rFonts w:ascii="Candara" w:hAnsi="Candara"/>
        </w:rPr>
        <w:t>na inicjatywy służące dobru wspólnemu i integracji Mieszkańców Sopotu. Pomysły mogą obejmować takie działania jak</w:t>
      </w:r>
      <w:r w:rsidR="002E2D1F">
        <w:rPr>
          <w:rFonts w:ascii="Candara" w:hAnsi="Candara"/>
        </w:rPr>
        <w:t>,</w:t>
      </w:r>
      <w:r w:rsidR="002E2D1F" w:rsidRPr="002E2D1F">
        <w:rPr>
          <w:rFonts w:ascii="Candara" w:hAnsi="Candara"/>
        </w:rPr>
        <w:t xml:space="preserve"> np.</w:t>
      </w:r>
      <w:r w:rsidR="00161C4A">
        <w:rPr>
          <w:rFonts w:ascii="Candara" w:hAnsi="Candara"/>
        </w:rPr>
        <w:t>:</w:t>
      </w:r>
      <w:r w:rsidR="002E2D1F" w:rsidRPr="002E2D1F">
        <w:rPr>
          <w:rFonts w:ascii="Candara" w:hAnsi="Candara"/>
        </w:rPr>
        <w:t xml:space="preserve"> zorganizowanie sąsiedzkiego spotkania, festynu, koncertu, wystawy, zajęć cyklicznych bądź je</w:t>
      </w:r>
      <w:r w:rsidR="00161C4A">
        <w:rPr>
          <w:rFonts w:ascii="Candara" w:hAnsi="Candara"/>
        </w:rPr>
        <w:t xml:space="preserve">dnorazowych. Mogą to być także </w:t>
      </w:r>
      <w:r w:rsidR="002E2D1F" w:rsidRPr="002E2D1F">
        <w:rPr>
          <w:rFonts w:ascii="Candara" w:hAnsi="Candara"/>
        </w:rPr>
        <w:t xml:space="preserve">inicjatywy służące rozwiązaniu wspólnego, sąsiedzkiego problemu. </w:t>
      </w:r>
      <w:r w:rsidR="003826B5">
        <w:rPr>
          <w:rFonts w:ascii="Candara" w:hAnsi="Candara"/>
        </w:rPr>
        <w:t>TERMIN REALIZACJI MUSI ZAKŁADAĆ CO NAJMNIEJ 1O DNI ROBOCZYCH OD DNIA ZŁOENIA WNIOSKU NA ROZPATRZENIE WNIOSKU I PODPISANIE POROZUMIENIA O WSPÓŁPRACY MIĘDZY OPERATOREM A LIDEREM GRUPY WNIOSKUJĄCEJ O DOFINANSOWANIE. INICJATYWY NIE MOGĄ ROZPOCZĄĆ SIĘ SZYBCIEJ W TYM KOSZTY ZWIĄZANE Z REALIZACJĄ INICJATYWY</w:t>
      </w:r>
      <w:r w:rsidR="00592927">
        <w:rPr>
          <w:rFonts w:ascii="Candara" w:hAnsi="Candara"/>
        </w:rPr>
        <w:tab/>
      </w:r>
      <w:r w:rsidR="003826B5">
        <w:rPr>
          <w:rFonts w:ascii="Candara" w:hAnsi="Candara"/>
        </w:rPr>
        <w:t xml:space="preserve"> NIŻ TERMIN PODPISANIA POROZUMIENIA O REALIZACJI INICJATYWY.</w:t>
      </w:r>
    </w:p>
    <w:p w:rsidR="00C52502" w:rsidRPr="00C029B1" w:rsidRDefault="00C52502" w:rsidP="00C029B1">
      <w:pPr>
        <w:spacing w:after="0" w:line="240" w:lineRule="auto"/>
        <w:rPr>
          <w:rFonts w:ascii="Candara" w:hAnsi="Candara"/>
          <w:b/>
        </w:rPr>
      </w:pPr>
    </w:p>
    <w:p w:rsidR="008C4DCE" w:rsidRPr="00C029B1" w:rsidRDefault="00DD5A3B" w:rsidP="00C029B1">
      <w:pPr>
        <w:pStyle w:val="Akapitzlist"/>
        <w:numPr>
          <w:ilvl w:val="0"/>
          <w:numId w:val="6"/>
        </w:numPr>
        <w:spacing w:after="0" w:line="240" w:lineRule="auto"/>
        <w:rPr>
          <w:rFonts w:ascii="Candara" w:hAnsi="Candara"/>
        </w:rPr>
      </w:pPr>
      <w:r w:rsidRPr="00C029B1">
        <w:rPr>
          <w:rFonts w:ascii="Candara" w:hAnsi="Candara"/>
          <w:b/>
        </w:rPr>
        <w:t>KTO MOŻE UBIEGAĆ</w:t>
      </w:r>
      <w:r w:rsidR="008C4DCE" w:rsidRPr="00C029B1">
        <w:rPr>
          <w:rFonts w:ascii="Candara" w:hAnsi="Candara"/>
          <w:b/>
        </w:rPr>
        <w:t xml:space="preserve"> SIĘ O DOFINANSOWANIE INICJATYW</w:t>
      </w:r>
      <w:r w:rsidR="00161C4A">
        <w:rPr>
          <w:rFonts w:ascii="Candara" w:hAnsi="Candara"/>
          <w:b/>
        </w:rPr>
        <w:t xml:space="preserve"> </w:t>
      </w:r>
      <w:r w:rsidR="008C4DCE" w:rsidRPr="00C029B1">
        <w:rPr>
          <w:rFonts w:ascii="Candara" w:hAnsi="Candara"/>
          <w:b/>
        </w:rPr>
        <w:t xml:space="preserve">? </w:t>
      </w:r>
    </w:p>
    <w:p w:rsidR="000542EA" w:rsidRPr="000542EA" w:rsidRDefault="000542EA" w:rsidP="00161C4A">
      <w:pPr>
        <w:spacing w:after="0" w:line="240" w:lineRule="auto"/>
        <w:jc w:val="both"/>
        <w:rPr>
          <w:rFonts w:ascii="Candara" w:hAnsi="Candara"/>
          <w:b/>
        </w:rPr>
      </w:pPr>
      <w:r w:rsidRPr="000542EA">
        <w:rPr>
          <w:rFonts w:ascii="Candara" w:hAnsi="Candara" w:cs="Cambria-Bold-Identity-H"/>
          <w:bCs/>
        </w:rPr>
        <w:t>O dofinansowanie mogą ubiegać się grupy co najmniej</w:t>
      </w:r>
      <w:r w:rsidRPr="000542EA">
        <w:rPr>
          <w:rFonts w:ascii="Candara" w:hAnsi="Candara" w:cs="Cambria-Bold-Identity-H"/>
          <w:b/>
          <w:bCs/>
        </w:rPr>
        <w:t xml:space="preserve"> </w:t>
      </w:r>
      <w:r w:rsidRPr="000542EA">
        <w:rPr>
          <w:rFonts w:ascii="Candara" w:hAnsi="Candara" w:cs="Cambria-Identity-H"/>
        </w:rPr>
        <w:t>3 osobowe, chcące realizować wspólnie działania</w:t>
      </w:r>
      <w:r w:rsidR="003024E7">
        <w:rPr>
          <w:rFonts w:ascii="Candara" w:hAnsi="Candara" w:cs="Cambria-Identity-H"/>
        </w:rPr>
        <w:t xml:space="preserve"> w Sopocie</w:t>
      </w:r>
      <w:r>
        <w:rPr>
          <w:rFonts w:ascii="Candara" w:hAnsi="Candara" w:cs="Cambria-Identity-H"/>
        </w:rPr>
        <w:t>. M</w:t>
      </w:r>
      <w:r w:rsidRPr="000542EA">
        <w:rPr>
          <w:rFonts w:ascii="Candara" w:hAnsi="Candara" w:cs="Cambria-Identity-H"/>
        </w:rPr>
        <w:t xml:space="preserve">ogą to być, </w:t>
      </w:r>
      <w:r w:rsidRPr="000542EA">
        <w:rPr>
          <w:rFonts w:ascii="Candara" w:hAnsi="Candara" w:cs="Cambria-Bold-Identity-H"/>
          <w:bCs/>
        </w:rPr>
        <w:t>np. grupy sąsiadów, grupy uczniów, drużyny harcerskie, koła zainteresowań, grupy wolontariuszy</w:t>
      </w:r>
      <w:r w:rsidR="00370123">
        <w:rPr>
          <w:rFonts w:ascii="Candara" w:hAnsi="Candara" w:cs="Cambria-Bold-Identity-H"/>
          <w:bCs/>
        </w:rPr>
        <w:t>.</w:t>
      </w:r>
      <w:r w:rsidRPr="000542EA">
        <w:rPr>
          <w:rFonts w:ascii="Candara" w:hAnsi="Candara" w:cs="Cambria-Bold-Identity-H"/>
          <w:bCs/>
        </w:rPr>
        <w:t xml:space="preserve"> </w:t>
      </w:r>
      <w:r w:rsidR="00767B23">
        <w:rPr>
          <w:rFonts w:ascii="Candara" w:hAnsi="Candara" w:cs="Cambria-Bold-Identity-H"/>
          <w:bCs/>
        </w:rPr>
        <w:t>Osoby wchodzące w skład grupy w</w:t>
      </w:r>
      <w:r w:rsidR="00370123">
        <w:rPr>
          <w:rFonts w:ascii="Candara" w:hAnsi="Candara" w:cs="Cambria-Bold-Identity-H"/>
          <w:bCs/>
        </w:rPr>
        <w:t xml:space="preserve"> przeważającej liczbie </w:t>
      </w:r>
      <w:r w:rsidRPr="000542EA">
        <w:rPr>
          <w:rFonts w:ascii="Candara" w:hAnsi="Candara" w:cs="Cambria-Bold-Identity-H"/>
          <w:bCs/>
        </w:rPr>
        <w:t>muszą być mieszkańcami Sopotu</w:t>
      </w:r>
      <w:r w:rsidR="00767B23">
        <w:rPr>
          <w:rFonts w:ascii="Candara" w:hAnsi="Candara" w:cs="Cambria-Bold-Identity-H"/>
          <w:bCs/>
        </w:rPr>
        <w:t>.</w:t>
      </w:r>
      <w:r w:rsidRPr="000542EA">
        <w:rPr>
          <w:rFonts w:ascii="Candara" w:hAnsi="Candara" w:cs="Cambria-Bold-Identity-H"/>
          <w:bCs/>
        </w:rPr>
        <w:t xml:space="preserve"> W przypadku, gdy grupę tworzą osoby niepełnoletnie dodatkowo należy wskazać opiekuna tej grupy.  </w:t>
      </w:r>
    </w:p>
    <w:p w:rsidR="002E2D1F" w:rsidRDefault="002E2D1F" w:rsidP="00C029B1">
      <w:pPr>
        <w:autoSpaceDE w:val="0"/>
        <w:autoSpaceDN w:val="0"/>
        <w:adjustRightInd w:val="0"/>
        <w:spacing w:after="0" w:line="240" w:lineRule="auto"/>
        <w:rPr>
          <w:rFonts w:ascii="Candara" w:hAnsi="Candara" w:cs="Cambria-Bold-Identity-H"/>
          <w:bCs/>
        </w:rPr>
      </w:pPr>
    </w:p>
    <w:p w:rsidR="004247A8" w:rsidRPr="004247A8" w:rsidRDefault="004247A8" w:rsidP="004247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Bold-Identity-H"/>
          <w:b/>
          <w:bCs/>
        </w:rPr>
      </w:pPr>
      <w:r w:rsidRPr="004247A8">
        <w:rPr>
          <w:rFonts w:ascii="Candara" w:hAnsi="Candara" w:cs="Cambria-Bold-Identity-H"/>
          <w:b/>
          <w:bCs/>
        </w:rPr>
        <w:t>WYSOKOŚĆ DOFINANSOWANIA OR</w:t>
      </w:r>
      <w:r w:rsidR="00767B23">
        <w:rPr>
          <w:rFonts w:ascii="Candara" w:hAnsi="Candara" w:cs="Cambria-Bold-Identity-H"/>
          <w:b/>
          <w:bCs/>
        </w:rPr>
        <w:t>AZ TERMIN REALIZACJI INICJATYW</w:t>
      </w:r>
    </w:p>
    <w:p w:rsidR="008C4DCE" w:rsidRPr="00C029B1" w:rsidRDefault="00161C4A" w:rsidP="004247A8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lang w:eastAsia="pl-PL"/>
        </w:rPr>
      </w:pPr>
      <w:r>
        <w:rPr>
          <w:rFonts w:ascii="Candara" w:hAnsi="Candara" w:cs="Cambria-Bold-Identity-H"/>
          <w:bCs/>
        </w:rPr>
        <w:t>G</w:t>
      </w:r>
      <w:r w:rsidR="00377875">
        <w:rPr>
          <w:rFonts w:ascii="Candara" w:eastAsia="Times New Roman" w:hAnsi="Candara" w:cs="Times New Roman"/>
          <w:lang w:eastAsia="pl-PL"/>
        </w:rPr>
        <w:t xml:space="preserve">rupa </w:t>
      </w:r>
      <w:r w:rsidR="008C4DCE" w:rsidRPr="00C029B1">
        <w:rPr>
          <w:rFonts w:ascii="Candara" w:eastAsia="Times New Roman" w:hAnsi="Candara" w:cs="Times New Roman"/>
          <w:lang w:eastAsia="pl-PL"/>
        </w:rPr>
        <w:t>może zgłosić maksymalnie 1 inicjatywę w wysokości do 1 000,00 zł</w:t>
      </w:r>
      <w:r w:rsidR="00DD5A3B" w:rsidRPr="00C029B1">
        <w:rPr>
          <w:rFonts w:ascii="Candara" w:eastAsia="Times New Roman" w:hAnsi="Candara" w:cs="Times New Roman"/>
          <w:lang w:eastAsia="pl-PL"/>
        </w:rPr>
        <w:t>, których realizacja zakończy się najdalej 25 grudnia 2021 r</w:t>
      </w:r>
      <w:r w:rsidR="008C4DCE" w:rsidRPr="00C029B1">
        <w:rPr>
          <w:rFonts w:ascii="Candara" w:eastAsia="Times New Roman" w:hAnsi="Candara" w:cs="Times New Roman"/>
          <w:lang w:eastAsia="pl-PL"/>
        </w:rPr>
        <w:t>.</w:t>
      </w:r>
      <w:r w:rsidR="00EB281D">
        <w:rPr>
          <w:rFonts w:ascii="Candara" w:eastAsia="Times New Roman" w:hAnsi="Candara" w:cs="Times New Roman"/>
          <w:lang w:eastAsia="pl-PL"/>
        </w:rPr>
        <w:t xml:space="preserve"> W przypadku, gdy dana inicjatywa nie otrzyma dofinansowania, a alokacja nie zostanie wyczerpana, grupa po zapoznaniu z kartą oceny wniosku może ponownie zgłosić poprawiony wniosek o dofinansowanie inicjatywy. </w:t>
      </w:r>
    </w:p>
    <w:p w:rsidR="008C4DCE" w:rsidRPr="00C029B1" w:rsidRDefault="008C4DCE" w:rsidP="00C029B1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lang w:eastAsia="pl-PL"/>
        </w:rPr>
      </w:pPr>
    </w:p>
    <w:p w:rsidR="008C4DCE" w:rsidRPr="00C029B1" w:rsidRDefault="008C4DCE" w:rsidP="00C029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Bold-Identity-H"/>
          <w:b/>
          <w:bCs/>
        </w:rPr>
      </w:pPr>
      <w:r w:rsidRPr="00C029B1">
        <w:rPr>
          <w:rFonts w:ascii="Candara" w:eastAsia="Times New Roman" w:hAnsi="Candara" w:cs="Times New Roman"/>
          <w:b/>
          <w:lang w:eastAsia="pl-PL"/>
        </w:rPr>
        <w:t xml:space="preserve">RODZAJE KOSZTÓW MOŻLIWYCH DO DOFINANSOWANIA Z </w:t>
      </w:r>
      <w:r w:rsidRPr="00C029B1">
        <w:rPr>
          <w:rFonts w:ascii="Candara" w:hAnsi="Candara"/>
          <w:b/>
        </w:rPr>
        <w:t>SOPOCKIEGO FUNDUSZU SĄSIEDZKIEGO</w:t>
      </w:r>
    </w:p>
    <w:p w:rsidR="00395AB9" w:rsidRPr="00C029B1" w:rsidRDefault="008C4DCE" w:rsidP="004247A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  <w:r w:rsidRPr="00C029B1">
        <w:rPr>
          <w:rFonts w:ascii="Candara" w:hAnsi="Candara"/>
        </w:rPr>
        <w:t xml:space="preserve">Z dofinansowania można ponieść wszystkie koszty, które są </w:t>
      </w:r>
      <w:r w:rsidR="00FE025F" w:rsidRPr="00C029B1">
        <w:rPr>
          <w:rFonts w:ascii="Candara" w:hAnsi="Candara" w:cs="Cambria-Identity-H"/>
        </w:rPr>
        <w:t>bezpośrednio zw</w:t>
      </w:r>
      <w:r w:rsidR="00767B23">
        <w:rPr>
          <w:rFonts w:ascii="Candara" w:hAnsi="Candara" w:cs="Cambria-Identity-H"/>
        </w:rPr>
        <w:t xml:space="preserve">iązane z realizowaną inicjatywą, </w:t>
      </w:r>
      <w:r w:rsidR="00FE025F" w:rsidRPr="00C029B1">
        <w:rPr>
          <w:rFonts w:ascii="Candara" w:hAnsi="Candara" w:cs="Cambria-Identity-H"/>
        </w:rPr>
        <w:t xml:space="preserve">są </w:t>
      </w:r>
      <w:r w:rsidRPr="00C029B1">
        <w:rPr>
          <w:rFonts w:ascii="Candara" w:hAnsi="Candara"/>
        </w:rPr>
        <w:t>niezbędne do</w:t>
      </w:r>
      <w:r w:rsidR="00395AB9" w:rsidRPr="00C029B1">
        <w:rPr>
          <w:rFonts w:ascii="Candara" w:hAnsi="Candara"/>
        </w:rPr>
        <w:t xml:space="preserve"> efektywne</w:t>
      </w:r>
      <w:r w:rsidR="00FE025F" w:rsidRPr="00C029B1">
        <w:rPr>
          <w:rFonts w:ascii="Candara" w:hAnsi="Candara"/>
        </w:rPr>
        <w:t>j realizacji projektu oraz zo</w:t>
      </w:r>
      <w:r w:rsidR="00395AB9" w:rsidRPr="00C029B1">
        <w:rPr>
          <w:rFonts w:ascii="Candara" w:hAnsi="Candara"/>
        </w:rPr>
        <w:t xml:space="preserve">stały </w:t>
      </w:r>
      <w:r w:rsidR="004247A8">
        <w:rPr>
          <w:rFonts w:ascii="Candara" w:hAnsi="Candara"/>
        </w:rPr>
        <w:t xml:space="preserve">skalkulowane </w:t>
      </w:r>
      <w:r w:rsidR="00FE025F" w:rsidRPr="00C029B1">
        <w:rPr>
          <w:rFonts w:ascii="Candara" w:hAnsi="Candara"/>
        </w:rPr>
        <w:t>racjonalnie, w oparciu o ceny rynkowe</w:t>
      </w:r>
      <w:r w:rsidR="004247A8">
        <w:rPr>
          <w:rFonts w:ascii="Candara" w:hAnsi="Candara"/>
        </w:rPr>
        <w:t>.</w:t>
      </w:r>
    </w:p>
    <w:p w:rsidR="00395AB9" w:rsidRPr="00C029B1" w:rsidRDefault="00395AB9" w:rsidP="00C029B1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</w:rPr>
      </w:pPr>
    </w:p>
    <w:p w:rsidR="00767B23" w:rsidRPr="00C029B1" w:rsidRDefault="00767B23" w:rsidP="00767B23">
      <w:p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</w:rPr>
      </w:pPr>
      <w:r w:rsidRPr="00C029B1">
        <w:rPr>
          <w:rFonts w:ascii="Candara" w:hAnsi="Candara" w:cs="Cambria-Identity-H"/>
        </w:rPr>
        <w:t xml:space="preserve">Z otrzymanego wsparcia nie </w:t>
      </w:r>
      <w:r>
        <w:rPr>
          <w:rFonts w:ascii="Candara" w:hAnsi="Candara" w:cs="Cambria-Identity-H"/>
        </w:rPr>
        <w:t xml:space="preserve">będą </w:t>
      </w:r>
      <w:r w:rsidRPr="00C029B1">
        <w:rPr>
          <w:rFonts w:ascii="Candara" w:hAnsi="Candara" w:cs="Cambria-Identity-H"/>
        </w:rPr>
        <w:t>finansowa</w:t>
      </w:r>
      <w:r>
        <w:rPr>
          <w:rFonts w:ascii="Candara" w:hAnsi="Candara" w:cs="Cambria-Identity-H"/>
        </w:rPr>
        <w:t>ne/dofinansowane</w:t>
      </w:r>
      <w:r w:rsidRPr="00C029B1">
        <w:rPr>
          <w:rFonts w:ascii="Candara" w:hAnsi="Candara" w:cs="Cambria-Identity-H"/>
        </w:rPr>
        <w:t>:</w:t>
      </w:r>
    </w:p>
    <w:p w:rsidR="00767B23" w:rsidRPr="00C029B1" w:rsidRDefault="00767B23" w:rsidP="00767B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</w:rPr>
      </w:pPr>
      <w:r w:rsidRPr="00C029B1">
        <w:rPr>
          <w:rFonts w:ascii="Candara" w:hAnsi="Candara" w:cs="Cambria-Identity-H"/>
        </w:rPr>
        <w:t>pożyczk</w:t>
      </w:r>
      <w:r>
        <w:rPr>
          <w:rFonts w:ascii="Candara" w:hAnsi="Candara" w:cs="Cambria-Identity-H"/>
        </w:rPr>
        <w:t>i</w:t>
      </w:r>
      <w:r w:rsidRPr="00C029B1">
        <w:rPr>
          <w:rFonts w:ascii="Candara" w:hAnsi="Candara" w:cs="Cambria-Identity-H"/>
        </w:rPr>
        <w:t>,</w:t>
      </w:r>
    </w:p>
    <w:p w:rsidR="00767B23" w:rsidRPr="00C029B1" w:rsidRDefault="00767B23" w:rsidP="00767B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</w:rPr>
      </w:pPr>
      <w:r>
        <w:rPr>
          <w:rFonts w:ascii="Candara" w:hAnsi="Candara" w:cs="Cambria-Identity-H"/>
        </w:rPr>
        <w:t>przedsięwzięcia,</w:t>
      </w:r>
      <w:r w:rsidRPr="00C029B1">
        <w:rPr>
          <w:rFonts w:ascii="Candara" w:hAnsi="Candara" w:cs="Cambria-Identity-H"/>
        </w:rPr>
        <w:t xml:space="preserve"> które zostały już zrealizowane,</w:t>
      </w:r>
    </w:p>
    <w:p w:rsidR="00767B23" w:rsidRDefault="00767B23" w:rsidP="00767B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</w:rPr>
      </w:pPr>
      <w:r>
        <w:rPr>
          <w:rFonts w:ascii="Candara" w:hAnsi="Candara" w:cs="Cambria-Identity-H"/>
        </w:rPr>
        <w:t>cele</w:t>
      </w:r>
      <w:r w:rsidRPr="00C029B1">
        <w:rPr>
          <w:rFonts w:ascii="Candara" w:hAnsi="Candara" w:cs="Cambria-Identity-H"/>
        </w:rPr>
        <w:t xml:space="preserve"> religijn</w:t>
      </w:r>
      <w:r>
        <w:rPr>
          <w:rFonts w:ascii="Candara" w:hAnsi="Candara" w:cs="Cambria-Identity-H"/>
        </w:rPr>
        <w:t>e i kultu religijnego,</w:t>
      </w:r>
    </w:p>
    <w:p w:rsidR="00767B23" w:rsidRPr="00C029B1" w:rsidRDefault="00767B23" w:rsidP="00767B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</w:rPr>
      </w:pPr>
      <w:r>
        <w:rPr>
          <w:rFonts w:ascii="Candara" w:hAnsi="Candara" w:cs="Cambria-Identity-H"/>
        </w:rPr>
        <w:t>cele polityczne</w:t>
      </w:r>
      <w:r w:rsidRPr="00C029B1">
        <w:rPr>
          <w:rFonts w:ascii="Candara" w:hAnsi="Candara" w:cs="Cambria-Identity-H"/>
        </w:rPr>
        <w:t>,</w:t>
      </w:r>
    </w:p>
    <w:p w:rsidR="00767B23" w:rsidRPr="00C029B1" w:rsidRDefault="00767B23" w:rsidP="00767B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</w:rPr>
      </w:pPr>
      <w:r>
        <w:rPr>
          <w:rFonts w:ascii="Candara" w:hAnsi="Candara" w:cs="Cambria-Identity-H"/>
        </w:rPr>
        <w:t xml:space="preserve">bezpośrednia </w:t>
      </w:r>
      <w:r w:rsidRPr="00C029B1">
        <w:rPr>
          <w:rFonts w:ascii="Candara" w:hAnsi="Candara" w:cs="Cambria-Identity-H"/>
        </w:rPr>
        <w:t>pomoc finansow</w:t>
      </w:r>
      <w:r>
        <w:rPr>
          <w:rFonts w:ascii="Candara" w:hAnsi="Candara" w:cs="Cambria-Identity-H"/>
        </w:rPr>
        <w:t>a</w:t>
      </w:r>
      <w:r w:rsidRPr="00C029B1">
        <w:rPr>
          <w:rFonts w:ascii="Candara" w:hAnsi="Candara" w:cs="Cambria-Identity-H"/>
        </w:rPr>
        <w:t xml:space="preserve"> dla osób fizycznych,</w:t>
      </w:r>
    </w:p>
    <w:p w:rsidR="00767B23" w:rsidRPr="00C029B1" w:rsidRDefault="00767B23" w:rsidP="00767B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</w:rPr>
      </w:pPr>
      <w:r w:rsidRPr="00C029B1">
        <w:rPr>
          <w:rFonts w:ascii="Candara" w:hAnsi="Candara" w:cs="Cambria-Identity-H"/>
        </w:rPr>
        <w:t>koszt</w:t>
      </w:r>
      <w:r>
        <w:rPr>
          <w:rFonts w:ascii="Candara" w:hAnsi="Candara" w:cs="Cambria-Identity-H"/>
        </w:rPr>
        <w:t>y</w:t>
      </w:r>
      <w:r w:rsidRPr="00C029B1">
        <w:rPr>
          <w:rFonts w:ascii="Candara" w:hAnsi="Candara" w:cs="Cambria-Identity-H"/>
        </w:rPr>
        <w:t xml:space="preserve"> ponoszon</w:t>
      </w:r>
      <w:r>
        <w:rPr>
          <w:rFonts w:ascii="Candara" w:hAnsi="Candara" w:cs="Cambria-Identity-H"/>
        </w:rPr>
        <w:t>e</w:t>
      </w:r>
      <w:r w:rsidRPr="00C029B1">
        <w:rPr>
          <w:rFonts w:ascii="Candara" w:hAnsi="Candara" w:cs="Cambria-Identity-H"/>
        </w:rPr>
        <w:t xml:space="preserve"> za granicą,</w:t>
      </w:r>
    </w:p>
    <w:p w:rsidR="00767B23" w:rsidRPr="00C029B1" w:rsidRDefault="00767B23" w:rsidP="00767B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</w:rPr>
      </w:pPr>
      <w:r w:rsidRPr="00C029B1">
        <w:rPr>
          <w:rFonts w:ascii="Candara" w:hAnsi="Candara" w:cs="Cambria-Identity-H"/>
        </w:rPr>
        <w:t>kar</w:t>
      </w:r>
      <w:r>
        <w:rPr>
          <w:rFonts w:ascii="Candara" w:hAnsi="Candara" w:cs="Cambria-Identity-H"/>
        </w:rPr>
        <w:t>y</w:t>
      </w:r>
      <w:r w:rsidRPr="00C029B1">
        <w:rPr>
          <w:rFonts w:ascii="Candara" w:hAnsi="Candara" w:cs="Cambria-Identity-H"/>
        </w:rPr>
        <w:t>, grzyw</w:t>
      </w:r>
      <w:r>
        <w:rPr>
          <w:rFonts w:ascii="Candara" w:hAnsi="Candara" w:cs="Cambria-Identity-H"/>
        </w:rPr>
        <w:t>ny</w:t>
      </w:r>
      <w:r w:rsidRPr="00C029B1">
        <w:rPr>
          <w:rFonts w:ascii="Candara" w:hAnsi="Candara" w:cs="Cambria-Identity-H"/>
        </w:rPr>
        <w:t xml:space="preserve"> i odsetk</w:t>
      </w:r>
      <w:r>
        <w:rPr>
          <w:rFonts w:ascii="Candara" w:hAnsi="Candara" w:cs="Cambria-Identity-H"/>
        </w:rPr>
        <w:t>i</w:t>
      </w:r>
      <w:r w:rsidRPr="00C029B1">
        <w:rPr>
          <w:rFonts w:ascii="Candara" w:hAnsi="Candara" w:cs="Cambria-Identity-H"/>
        </w:rPr>
        <w:t xml:space="preserve"> karn</w:t>
      </w:r>
      <w:r>
        <w:rPr>
          <w:rFonts w:ascii="Candara" w:hAnsi="Candara" w:cs="Cambria-Identity-H"/>
        </w:rPr>
        <w:t>e</w:t>
      </w:r>
      <w:r w:rsidRPr="00C029B1">
        <w:rPr>
          <w:rFonts w:ascii="Candara" w:hAnsi="Candara" w:cs="Cambria-Identity-H"/>
        </w:rPr>
        <w:t>,</w:t>
      </w:r>
    </w:p>
    <w:p w:rsidR="00767B23" w:rsidRPr="00C029B1" w:rsidRDefault="00767B23" w:rsidP="00767B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</w:rPr>
      </w:pPr>
      <w:r>
        <w:rPr>
          <w:rFonts w:ascii="Candara" w:hAnsi="Candara" w:cs="Cambria-Identity-H"/>
        </w:rPr>
        <w:t>zakupy</w:t>
      </w:r>
      <w:r w:rsidRPr="00C029B1">
        <w:rPr>
          <w:rFonts w:ascii="Candara" w:hAnsi="Candara" w:cs="Cambria-Identity-H"/>
        </w:rPr>
        <w:t xml:space="preserve"> napojów alkoholowych, wyrobów tytoniowych i innych używek,</w:t>
      </w:r>
    </w:p>
    <w:p w:rsidR="00FE025F" w:rsidRDefault="00FE025F" w:rsidP="00C029B1">
      <w:p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  <w:b/>
        </w:rPr>
      </w:pPr>
    </w:p>
    <w:p w:rsidR="001C58C4" w:rsidRDefault="001C58C4" w:rsidP="00C029B1">
      <w:p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  <w:b/>
        </w:rPr>
      </w:pPr>
    </w:p>
    <w:p w:rsidR="001C58C4" w:rsidRDefault="001C58C4" w:rsidP="00C029B1">
      <w:p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  <w:b/>
        </w:rPr>
      </w:pPr>
    </w:p>
    <w:p w:rsidR="001C58C4" w:rsidRDefault="001C58C4" w:rsidP="00C029B1">
      <w:p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  <w:b/>
        </w:rPr>
      </w:pPr>
    </w:p>
    <w:p w:rsidR="001C58C4" w:rsidRPr="00C029B1" w:rsidRDefault="001C58C4" w:rsidP="00C029B1">
      <w:p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  <w:b/>
        </w:rPr>
      </w:pPr>
    </w:p>
    <w:p w:rsidR="00161C4A" w:rsidRPr="00161C4A" w:rsidRDefault="00084970" w:rsidP="00161C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  <w:b/>
        </w:rPr>
      </w:pPr>
      <w:r w:rsidRPr="00441A20">
        <w:rPr>
          <w:rFonts w:ascii="Candara" w:hAnsi="Candara" w:cs="Cambria-Identity-H"/>
          <w:b/>
        </w:rPr>
        <w:t xml:space="preserve">TERMIN I </w:t>
      </w:r>
      <w:r w:rsidR="00FE025F" w:rsidRPr="00441A20">
        <w:rPr>
          <w:rFonts w:ascii="Candara" w:hAnsi="Candara" w:cs="Cambria-Identity-H"/>
          <w:b/>
        </w:rPr>
        <w:t>SPOSÓB WYŁANIANIA REALIZATORÓW INICJATYW ZŁO</w:t>
      </w:r>
      <w:r w:rsidR="009F62C2" w:rsidRPr="00441A20">
        <w:rPr>
          <w:rFonts w:ascii="Candara" w:hAnsi="Candara" w:cs="Cambria-Identity-H"/>
          <w:b/>
        </w:rPr>
        <w:t>Ż</w:t>
      </w:r>
      <w:r w:rsidR="00FE025F" w:rsidRPr="00441A20">
        <w:rPr>
          <w:rFonts w:ascii="Candara" w:hAnsi="Candara" w:cs="Cambria-Identity-H"/>
          <w:b/>
        </w:rPr>
        <w:t>ONYCH DO</w:t>
      </w:r>
      <w:r w:rsidR="00FE025F" w:rsidRPr="00441A20">
        <w:rPr>
          <w:rFonts w:ascii="Candara" w:eastAsia="Times New Roman" w:hAnsi="Candara" w:cs="Times New Roman"/>
          <w:b/>
          <w:lang w:eastAsia="pl-PL"/>
        </w:rPr>
        <w:t xml:space="preserve"> </w:t>
      </w:r>
      <w:r w:rsidR="00FE025F" w:rsidRPr="00441A20">
        <w:rPr>
          <w:rFonts w:ascii="Candara" w:hAnsi="Candara"/>
          <w:b/>
        </w:rPr>
        <w:t>SOPOCKIEGO FUNDUSZU SĄSIEDZKIEGO</w:t>
      </w:r>
    </w:p>
    <w:p w:rsidR="00DD5A3B" w:rsidRPr="00C029B1" w:rsidRDefault="00161C4A" w:rsidP="004247A8">
      <w:pPr>
        <w:spacing w:after="0" w:line="240" w:lineRule="auto"/>
        <w:jc w:val="both"/>
        <w:outlineLvl w:val="1"/>
        <w:rPr>
          <w:rFonts w:ascii="Candara" w:eastAsia="Times New Roman" w:hAnsi="Candara" w:cs="Times New Roman"/>
          <w:lang w:eastAsia="pl-PL"/>
        </w:rPr>
      </w:pPr>
      <w:r>
        <w:rPr>
          <w:rFonts w:ascii="Candara" w:eastAsia="Times New Roman" w:hAnsi="Candara" w:cs="Times New Roman"/>
          <w:lang w:eastAsia="pl-PL"/>
        </w:rPr>
        <w:t xml:space="preserve">Operator </w:t>
      </w:r>
      <w:r w:rsidR="00FE025F" w:rsidRPr="00C029B1">
        <w:rPr>
          <w:rFonts w:ascii="Candara" w:eastAsia="Times New Roman" w:hAnsi="Candara" w:cs="Times New Roman"/>
          <w:lang w:eastAsia="pl-PL"/>
        </w:rPr>
        <w:t xml:space="preserve">przewiduje ciągły nabór inicjatyw począwszy od </w:t>
      </w:r>
      <w:r w:rsidR="00E7762B">
        <w:rPr>
          <w:rFonts w:ascii="Candara" w:eastAsia="Times New Roman" w:hAnsi="Candara" w:cs="Times New Roman"/>
          <w:lang w:eastAsia="pl-PL"/>
        </w:rPr>
        <w:t>21 marca</w:t>
      </w:r>
      <w:r w:rsidR="00FE025F" w:rsidRPr="00C029B1">
        <w:rPr>
          <w:rFonts w:ascii="Candara" w:eastAsia="Times New Roman" w:hAnsi="Candara" w:cs="Times New Roman"/>
          <w:lang w:eastAsia="pl-PL"/>
        </w:rPr>
        <w:t>, aż do wyczerpania al</w:t>
      </w:r>
      <w:r w:rsidR="00377875">
        <w:rPr>
          <w:rFonts w:ascii="Candara" w:eastAsia="Times New Roman" w:hAnsi="Candara" w:cs="Times New Roman"/>
          <w:lang w:eastAsia="pl-PL"/>
        </w:rPr>
        <w:t xml:space="preserve">okacji 10 000,00 zł, nie </w:t>
      </w:r>
      <w:r w:rsidR="001C58C4">
        <w:rPr>
          <w:rFonts w:ascii="Candara" w:eastAsia="Times New Roman" w:hAnsi="Candara" w:cs="Times New Roman"/>
          <w:lang w:eastAsia="pl-PL"/>
        </w:rPr>
        <w:t>później jednak niż do 10</w:t>
      </w:r>
      <w:r w:rsidR="009F62C2" w:rsidRPr="00C029B1">
        <w:rPr>
          <w:rFonts w:ascii="Candara" w:eastAsia="Times New Roman" w:hAnsi="Candara" w:cs="Times New Roman"/>
          <w:lang w:eastAsia="pl-PL"/>
        </w:rPr>
        <w:t xml:space="preserve"> </w:t>
      </w:r>
      <w:r w:rsidR="001C58C4">
        <w:rPr>
          <w:rFonts w:ascii="Candara" w:eastAsia="Times New Roman" w:hAnsi="Candara" w:cs="Times New Roman"/>
          <w:lang w:eastAsia="pl-PL"/>
        </w:rPr>
        <w:t>listopada 2022</w:t>
      </w:r>
      <w:r w:rsidR="009F62C2" w:rsidRPr="00C029B1">
        <w:rPr>
          <w:rFonts w:ascii="Candara" w:eastAsia="Times New Roman" w:hAnsi="Candara" w:cs="Times New Roman"/>
          <w:lang w:eastAsia="pl-PL"/>
        </w:rPr>
        <w:t xml:space="preserve"> r.</w:t>
      </w:r>
      <w:r w:rsidR="00767B23">
        <w:rPr>
          <w:rFonts w:ascii="Candara" w:eastAsia="Times New Roman" w:hAnsi="Candara" w:cs="Times New Roman"/>
          <w:lang w:eastAsia="pl-PL"/>
        </w:rPr>
        <w:t xml:space="preserve"> O</w:t>
      </w:r>
      <w:r w:rsidR="00722D52" w:rsidRPr="00C029B1">
        <w:rPr>
          <w:rFonts w:ascii="Candara" w:eastAsia="Times New Roman" w:hAnsi="Candara" w:cs="Times New Roman"/>
          <w:lang w:eastAsia="pl-PL"/>
        </w:rPr>
        <w:t>kres realizacji</w:t>
      </w:r>
      <w:r w:rsidR="00377875">
        <w:rPr>
          <w:rFonts w:ascii="Candara" w:eastAsia="Times New Roman" w:hAnsi="Candara" w:cs="Times New Roman"/>
          <w:lang w:eastAsia="pl-PL"/>
        </w:rPr>
        <w:t xml:space="preserve"> inicjatywy </w:t>
      </w:r>
      <w:r w:rsidR="001C58C4">
        <w:rPr>
          <w:rFonts w:ascii="Candara" w:eastAsia="Times New Roman" w:hAnsi="Candara" w:cs="Times New Roman"/>
          <w:lang w:eastAsia="pl-PL"/>
        </w:rPr>
        <w:t>musi zakończyć się najdalej 15</w:t>
      </w:r>
      <w:r w:rsidR="00DD5A3B" w:rsidRPr="00C029B1">
        <w:rPr>
          <w:rFonts w:ascii="Candara" w:eastAsia="Times New Roman" w:hAnsi="Candara" w:cs="Times New Roman"/>
          <w:lang w:eastAsia="pl-PL"/>
        </w:rPr>
        <w:t xml:space="preserve"> grudnia</w:t>
      </w:r>
      <w:r w:rsidR="00E7762B">
        <w:rPr>
          <w:rFonts w:ascii="Candara" w:eastAsia="Times New Roman" w:hAnsi="Candara" w:cs="Times New Roman"/>
          <w:lang w:eastAsia="pl-PL"/>
        </w:rPr>
        <w:t xml:space="preserve"> 2022</w:t>
      </w:r>
      <w:r w:rsidR="00EB281D">
        <w:rPr>
          <w:rFonts w:ascii="Candara" w:eastAsia="Times New Roman" w:hAnsi="Candara" w:cs="Times New Roman"/>
          <w:lang w:eastAsia="pl-PL"/>
        </w:rPr>
        <w:t xml:space="preserve"> r</w:t>
      </w:r>
      <w:r w:rsidR="00DD5A3B" w:rsidRPr="00C029B1">
        <w:rPr>
          <w:rFonts w:ascii="Candara" w:eastAsia="Times New Roman" w:hAnsi="Candara" w:cs="Times New Roman"/>
          <w:lang w:eastAsia="pl-PL"/>
        </w:rPr>
        <w:t xml:space="preserve">. W przypadku wyczerpania alokacji Operator powiadomi </w:t>
      </w:r>
      <w:r w:rsidR="00722D52" w:rsidRPr="00C029B1">
        <w:rPr>
          <w:rFonts w:ascii="Candara" w:eastAsia="Times New Roman" w:hAnsi="Candara" w:cs="Times New Roman"/>
          <w:lang w:eastAsia="pl-PL"/>
        </w:rPr>
        <w:t>o</w:t>
      </w:r>
      <w:r w:rsidR="00DD5A3B" w:rsidRPr="00C029B1">
        <w:rPr>
          <w:rFonts w:ascii="Candara" w:eastAsia="Times New Roman" w:hAnsi="Candara" w:cs="Times New Roman"/>
          <w:lang w:eastAsia="pl-PL"/>
        </w:rPr>
        <w:t xml:space="preserve"> zakończeniu przyjmowania ofert </w:t>
      </w:r>
      <w:r w:rsidR="00722D52" w:rsidRPr="00C029B1">
        <w:rPr>
          <w:rFonts w:ascii="Candara" w:eastAsia="Times New Roman" w:hAnsi="Candara" w:cs="Times New Roman"/>
          <w:lang w:eastAsia="pl-PL"/>
        </w:rPr>
        <w:t xml:space="preserve">do funduszu </w:t>
      </w:r>
      <w:r w:rsidR="00DD5A3B" w:rsidRPr="00C029B1">
        <w:rPr>
          <w:rFonts w:ascii="Candara" w:eastAsia="Times New Roman" w:hAnsi="Candara" w:cs="Times New Roman"/>
          <w:lang w:eastAsia="pl-PL"/>
        </w:rPr>
        <w:t xml:space="preserve">w sposób zwyczajowy (strona </w:t>
      </w:r>
      <w:hyperlink r:id="rId7" w:history="1">
        <w:r w:rsidR="00DD5A3B" w:rsidRPr="00C029B1">
          <w:rPr>
            <w:rStyle w:val="Hipercze"/>
            <w:rFonts w:ascii="Candara" w:eastAsia="Times New Roman" w:hAnsi="Candara" w:cs="Times New Roman"/>
            <w:lang w:eastAsia="pl-PL"/>
          </w:rPr>
          <w:t>www.scop.sopot.pl</w:t>
        </w:r>
      </w:hyperlink>
      <w:r w:rsidR="00722D52" w:rsidRPr="00C029B1">
        <w:rPr>
          <w:rFonts w:ascii="Candara" w:eastAsia="Times New Roman" w:hAnsi="Candara" w:cs="Times New Roman"/>
          <w:lang w:eastAsia="pl-PL"/>
        </w:rPr>
        <w:t xml:space="preserve"> i/lub media społecznościowe i/lub</w:t>
      </w:r>
      <w:r w:rsidR="00DD5A3B" w:rsidRPr="00C029B1">
        <w:rPr>
          <w:rFonts w:ascii="Candara" w:eastAsia="Times New Roman" w:hAnsi="Candara" w:cs="Times New Roman"/>
          <w:lang w:eastAsia="pl-PL"/>
        </w:rPr>
        <w:t xml:space="preserve"> newsletter SCOPiW).  </w:t>
      </w:r>
      <w:r w:rsidR="00E7762B">
        <w:rPr>
          <w:rFonts w:ascii="Candara" w:eastAsia="Times New Roman" w:hAnsi="Candara" w:cs="Times New Roman"/>
          <w:lang w:eastAsia="pl-PL"/>
        </w:rPr>
        <w:t xml:space="preserve"> </w:t>
      </w:r>
      <w:r w:rsidR="00DD5A3B" w:rsidRPr="00C029B1">
        <w:rPr>
          <w:rFonts w:ascii="Candara" w:eastAsia="Times New Roman" w:hAnsi="Candara" w:cs="Times New Roman"/>
          <w:lang w:eastAsia="pl-PL"/>
        </w:rPr>
        <w:t>W ramach funduszu zakła</w:t>
      </w:r>
      <w:r w:rsidR="001C58C4">
        <w:rPr>
          <w:rFonts w:ascii="Candara" w:eastAsia="Times New Roman" w:hAnsi="Candara" w:cs="Times New Roman"/>
          <w:lang w:eastAsia="pl-PL"/>
        </w:rPr>
        <w:t>da się realizację co najmniej 16</w:t>
      </w:r>
      <w:r w:rsidR="00DD5A3B" w:rsidRPr="00C029B1">
        <w:rPr>
          <w:rFonts w:ascii="Candara" w:eastAsia="Times New Roman" w:hAnsi="Candara" w:cs="Times New Roman"/>
          <w:lang w:eastAsia="pl-PL"/>
        </w:rPr>
        <w:t xml:space="preserve"> inicjatyw.</w:t>
      </w:r>
    </w:p>
    <w:p w:rsidR="00DD5A3B" w:rsidRPr="00C029B1" w:rsidRDefault="00DD5A3B" w:rsidP="00C029B1">
      <w:pPr>
        <w:spacing w:after="0" w:line="240" w:lineRule="auto"/>
        <w:outlineLvl w:val="1"/>
        <w:rPr>
          <w:rFonts w:ascii="Candara" w:eastAsia="Times New Roman" w:hAnsi="Candara" w:cs="Times New Roman"/>
          <w:lang w:eastAsia="pl-PL"/>
        </w:rPr>
      </w:pPr>
    </w:p>
    <w:p w:rsidR="009F62C2" w:rsidRDefault="009F62C2" w:rsidP="004247A8">
      <w:pPr>
        <w:spacing w:after="0" w:line="240" w:lineRule="auto"/>
        <w:jc w:val="both"/>
        <w:outlineLvl w:val="1"/>
        <w:rPr>
          <w:rFonts w:ascii="Candara" w:eastAsia="Times New Roman" w:hAnsi="Candara" w:cs="Times New Roman"/>
          <w:lang w:eastAsia="pl-PL"/>
        </w:rPr>
      </w:pPr>
      <w:r w:rsidRPr="00C029B1">
        <w:rPr>
          <w:rFonts w:ascii="Candara" w:eastAsia="Times New Roman" w:hAnsi="Candara" w:cs="Times New Roman"/>
          <w:lang w:eastAsia="pl-PL"/>
        </w:rPr>
        <w:t>Grup</w:t>
      </w:r>
      <w:r w:rsidRPr="00EB281D">
        <w:rPr>
          <w:rFonts w:ascii="Candara" w:eastAsia="Times New Roman" w:hAnsi="Candara" w:cs="Times New Roman"/>
          <w:lang w:eastAsia="pl-PL"/>
        </w:rPr>
        <w:t xml:space="preserve">y aplikują o dofinansowanie poprzez wypełnienie i złożenie </w:t>
      </w:r>
      <w:r w:rsidR="00EB281D" w:rsidRPr="00EB281D">
        <w:rPr>
          <w:rFonts w:ascii="Candara" w:eastAsia="Times New Roman" w:hAnsi="Candara" w:cs="Times New Roman"/>
          <w:b/>
          <w:lang w:eastAsia="pl-PL"/>
        </w:rPr>
        <w:t>„</w:t>
      </w:r>
      <w:r w:rsidR="00EB281D" w:rsidRPr="00EB281D">
        <w:rPr>
          <w:rStyle w:val="fontstyle21"/>
          <w:rFonts w:ascii="Candara" w:hAnsi="Candara"/>
          <w:b w:val="0"/>
          <w:sz w:val="22"/>
          <w:szCs w:val="22"/>
        </w:rPr>
        <w:t>Wniosku o dofinansowanie inicjatywy</w:t>
      </w:r>
      <w:r w:rsidRPr="00EB281D">
        <w:rPr>
          <w:rFonts w:ascii="Candara" w:eastAsia="Times New Roman" w:hAnsi="Candara" w:cs="Times New Roman"/>
          <w:b/>
          <w:lang w:eastAsia="pl-PL"/>
        </w:rPr>
        <w:t xml:space="preserve"> </w:t>
      </w:r>
      <w:r w:rsidR="00EB281D">
        <w:rPr>
          <w:rFonts w:ascii="Candara" w:eastAsia="Times New Roman" w:hAnsi="Candara" w:cs="Times New Roman"/>
          <w:lang w:eastAsia="pl-PL"/>
        </w:rPr>
        <w:t xml:space="preserve">z Sopockiego Funduszu Sąsiedzkiego” (Zał. 1 do Regulaminu) </w:t>
      </w:r>
      <w:r w:rsidRPr="00C029B1">
        <w:rPr>
          <w:rFonts w:ascii="Candara" w:eastAsia="Times New Roman" w:hAnsi="Candara" w:cs="Times New Roman"/>
          <w:lang w:eastAsia="pl-PL"/>
        </w:rPr>
        <w:t xml:space="preserve">w </w:t>
      </w:r>
      <w:r w:rsidR="00DD5A3B" w:rsidRPr="00C029B1">
        <w:rPr>
          <w:rFonts w:ascii="Candara" w:eastAsia="Times New Roman" w:hAnsi="Candara" w:cs="Times New Roman"/>
          <w:lang w:eastAsia="pl-PL"/>
        </w:rPr>
        <w:t xml:space="preserve">wersji tradycyjnej (papierowej) w </w:t>
      </w:r>
    </w:p>
    <w:p w:rsidR="00161C4A" w:rsidRPr="00C029B1" w:rsidRDefault="00161C4A" w:rsidP="004247A8">
      <w:pPr>
        <w:spacing w:after="0" w:line="240" w:lineRule="auto"/>
        <w:jc w:val="both"/>
        <w:outlineLvl w:val="1"/>
        <w:rPr>
          <w:rFonts w:ascii="Candara" w:eastAsia="Times New Roman" w:hAnsi="Candara" w:cs="Times New Roman"/>
          <w:lang w:eastAsia="pl-PL"/>
        </w:rPr>
      </w:pPr>
    </w:p>
    <w:p w:rsidR="009F62C2" w:rsidRPr="00C029B1" w:rsidRDefault="009F62C2" w:rsidP="00C029B1">
      <w:pPr>
        <w:pStyle w:val="Akapitzlist"/>
        <w:numPr>
          <w:ilvl w:val="0"/>
          <w:numId w:val="3"/>
        </w:numPr>
        <w:spacing w:after="0" w:line="240" w:lineRule="auto"/>
        <w:outlineLvl w:val="1"/>
        <w:rPr>
          <w:rFonts w:ascii="Candara" w:hAnsi="Candara"/>
        </w:rPr>
      </w:pPr>
      <w:r w:rsidRPr="00C029B1">
        <w:rPr>
          <w:rFonts w:ascii="Candara" w:hAnsi="Candara"/>
        </w:rPr>
        <w:t>Dom Sąsiedzki „Potok” w Spółdzielni Mieszkaniowej im. J.I. Kraszewskiego (ul. J. Kraszewskiego 31)</w:t>
      </w:r>
    </w:p>
    <w:p w:rsidR="009F62C2" w:rsidRPr="00C029B1" w:rsidRDefault="009F62C2" w:rsidP="00C029B1">
      <w:pPr>
        <w:pStyle w:val="Akapitzlist"/>
        <w:numPr>
          <w:ilvl w:val="0"/>
          <w:numId w:val="3"/>
        </w:numPr>
        <w:spacing w:after="0" w:line="240" w:lineRule="auto"/>
        <w:outlineLvl w:val="1"/>
        <w:rPr>
          <w:rFonts w:ascii="Candara" w:hAnsi="Candara"/>
        </w:rPr>
      </w:pPr>
      <w:r w:rsidRPr="00C029B1">
        <w:rPr>
          <w:rFonts w:ascii="Candara" w:hAnsi="Candara"/>
        </w:rPr>
        <w:t>Dom Sąsiedzki w Filii „Koc i Książka” Biblioteki Sopockiej (ul. Kazimierza Wielkiego 14)</w:t>
      </w:r>
    </w:p>
    <w:p w:rsidR="009F62C2" w:rsidRPr="00C029B1" w:rsidRDefault="009F62C2" w:rsidP="00C029B1">
      <w:pPr>
        <w:pStyle w:val="Akapitzlist"/>
        <w:numPr>
          <w:ilvl w:val="0"/>
          <w:numId w:val="3"/>
        </w:numPr>
        <w:spacing w:after="0" w:line="240" w:lineRule="auto"/>
        <w:outlineLvl w:val="1"/>
        <w:rPr>
          <w:rFonts w:ascii="Candara" w:hAnsi="Candara"/>
        </w:rPr>
      </w:pPr>
      <w:r w:rsidRPr="00C029B1">
        <w:rPr>
          <w:rFonts w:ascii="Candara" w:hAnsi="Candara"/>
        </w:rPr>
        <w:t>Dom Sąsiedzki „Tęczowy Dom” (ul. 23 Marca 32 C)</w:t>
      </w:r>
    </w:p>
    <w:p w:rsidR="009F62C2" w:rsidRPr="00C029B1" w:rsidRDefault="009F62C2" w:rsidP="00C029B1">
      <w:pPr>
        <w:pStyle w:val="Akapitzlist"/>
        <w:numPr>
          <w:ilvl w:val="0"/>
          <w:numId w:val="3"/>
        </w:numPr>
        <w:spacing w:after="0" w:line="240" w:lineRule="auto"/>
        <w:outlineLvl w:val="1"/>
        <w:rPr>
          <w:rFonts w:ascii="Candara" w:hAnsi="Candara"/>
        </w:rPr>
      </w:pPr>
      <w:r w:rsidRPr="00C029B1">
        <w:rPr>
          <w:rFonts w:ascii="Candara" w:hAnsi="Candara"/>
        </w:rPr>
        <w:t>Dom Sąsiedzki w filii „Broadway” Biblioteki Sopockiej (ul. Kolberga 9)</w:t>
      </w:r>
    </w:p>
    <w:p w:rsidR="00DD5A3B" w:rsidRPr="003024E7" w:rsidRDefault="009F62C2" w:rsidP="00C029B1">
      <w:pPr>
        <w:pStyle w:val="Akapitzlist"/>
        <w:numPr>
          <w:ilvl w:val="0"/>
          <w:numId w:val="3"/>
        </w:numPr>
        <w:spacing w:after="0" w:line="240" w:lineRule="auto"/>
        <w:outlineLvl w:val="1"/>
        <w:rPr>
          <w:rFonts w:ascii="Candara" w:eastAsia="Times New Roman" w:hAnsi="Candara" w:cs="Times New Roman"/>
          <w:lang w:eastAsia="pl-PL"/>
        </w:rPr>
      </w:pPr>
      <w:r w:rsidRPr="00C029B1">
        <w:rPr>
          <w:rFonts w:ascii="Candara" w:hAnsi="Candara"/>
        </w:rPr>
        <w:t>Dom Sąsiedzki „Alternatywy 5” (ul. Mazowiecka 26)</w:t>
      </w:r>
    </w:p>
    <w:p w:rsidR="003024E7" w:rsidRPr="003024E7" w:rsidRDefault="003024E7" w:rsidP="003024E7">
      <w:pPr>
        <w:spacing w:after="0" w:line="240" w:lineRule="auto"/>
        <w:outlineLvl w:val="1"/>
        <w:rPr>
          <w:rFonts w:ascii="Candara" w:eastAsia="Times New Roman" w:hAnsi="Candara" w:cs="Times New Roman"/>
          <w:lang w:eastAsia="pl-PL"/>
        </w:rPr>
      </w:pPr>
      <w:r>
        <w:rPr>
          <w:rFonts w:ascii="Candara" w:eastAsia="Times New Roman" w:hAnsi="Candara" w:cs="Times New Roman"/>
          <w:lang w:eastAsia="pl-PL"/>
        </w:rPr>
        <w:t>lub w Sopockim Centrum Organizacji Pozarządowych i Wolontariatu przy ul. Marynarzy 4 w Sopocie.</w:t>
      </w:r>
    </w:p>
    <w:p w:rsidR="00DD5A3B" w:rsidRPr="00C029B1" w:rsidRDefault="00DD5A3B" w:rsidP="00C029B1">
      <w:pPr>
        <w:pStyle w:val="Akapitzlist"/>
        <w:spacing w:after="0" w:line="240" w:lineRule="auto"/>
        <w:outlineLvl w:val="1"/>
        <w:rPr>
          <w:rFonts w:ascii="Candara" w:eastAsia="Times New Roman" w:hAnsi="Candara" w:cs="Times New Roman"/>
          <w:lang w:eastAsia="pl-PL"/>
        </w:rPr>
      </w:pPr>
    </w:p>
    <w:p w:rsidR="009F62C2" w:rsidRPr="00C029B1" w:rsidRDefault="00DD5A3B" w:rsidP="004247A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mbria-Identity-H"/>
          <w:color w:val="000000"/>
        </w:rPr>
      </w:pPr>
      <w:r w:rsidRPr="00C029B1">
        <w:rPr>
          <w:rFonts w:ascii="Candara" w:hAnsi="Candara" w:cs="Cambria-Identity-H"/>
          <w:color w:val="000000"/>
        </w:rPr>
        <w:t xml:space="preserve">Po wpłynięciu </w:t>
      </w:r>
      <w:r w:rsidR="003024E7">
        <w:rPr>
          <w:rFonts w:ascii="Candara" w:hAnsi="Candara" w:cs="Cambria-Identity-H"/>
          <w:color w:val="000000"/>
        </w:rPr>
        <w:t>„Wniosku”</w:t>
      </w:r>
      <w:r w:rsidRPr="00C029B1">
        <w:rPr>
          <w:rFonts w:ascii="Candara" w:hAnsi="Candara" w:cs="Cambria-Identity-H"/>
          <w:color w:val="000000"/>
        </w:rPr>
        <w:t xml:space="preserve"> je</w:t>
      </w:r>
      <w:r w:rsidR="003024E7">
        <w:rPr>
          <w:rFonts w:ascii="Candara" w:hAnsi="Candara" w:cs="Cambria-Identity-H"/>
          <w:color w:val="000000"/>
        </w:rPr>
        <w:t>go</w:t>
      </w:r>
      <w:r w:rsidRPr="00C029B1">
        <w:rPr>
          <w:rFonts w:ascii="Candara" w:hAnsi="Candara" w:cs="Cambria-Identity-H"/>
          <w:color w:val="000000"/>
        </w:rPr>
        <w:t xml:space="preserve"> oceny </w:t>
      </w:r>
      <w:r w:rsidR="00722D52" w:rsidRPr="00C029B1">
        <w:rPr>
          <w:rFonts w:ascii="Candara" w:hAnsi="Candara" w:cs="Cambria-Identity-H"/>
          <w:color w:val="000000"/>
        </w:rPr>
        <w:t xml:space="preserve">formalnej i merytorycznej </w:t>
      </w:r>
      <w:r w:rsidRPr="00C029B1">
        <w:rPr>
          <w:rFonts w:ascii="Candara" w:hAnsi="Candara" w:cs="Cambria-Identity-H"/>
          <w:color w:val="000000"/>
        </w:rPr>
        <w:t>dokona niezwłocznie</w:t>
      </w:r>
      <w:r w:rsidR="00722D52" w:rsidRPr="00C029B1">
        <w:rPr>
          <w:rFonts w:ascii="Candara" w:hAnsi="Candara" w:cs="Cambria-Identity-H"/>
          <w:color w:val="000000"/>
        </w:rPr>
        <w:t xml:space="preserve">, nie później niż w 10 dni roboczych, </w:t>
      </w:r>
      <w:r w:rsidR="003024E7">
        <w:rPr>
          <w:rFonts w:ascii="Candara" w:hAnsi="Candara" w:cs="Cambria-Identity-H"/>
          <w:color w:val="000000"/>
        </w:rPr>
        <w:t xml:space="preserve"> K</w:t>
      </w:r>
      <w:r w:rsidRPr="00C029B1">
        <w:rPr>
          <w:rFonts w:ascii="Candara" w:hAnsi="Candara" w:cs="Cambria-Identity-H"/>
          <w:color w:val="000000"/>
        </w:rPr>
        <w:t xml:space="preserve">omisja </w:t>
      </w:r>
      <w:r w:rsidR="003024E7">
        <w:rPr>
          <w:rFonts w:ascii="Candara" w:hAnsi="Candara" w:cs="Cambria-Identity-H"/>
          <w:color w:val="000000"/>
        </w:rPr>
        <w:t>Funduszu</w:t>
      </w:r>
      <w:r w:rsidRPr="00C029B1">
        <w:rPr>
          <w:rFonts w:ascii="Candara" w:hAnsi="Candara" w:cs="Cambria-Identity-H"/>
          <w:color w:val="000000"/>
        </w:rPr>
        <w:t xml:space="preserve"> powołana przez Operatora, w skład której wejdą co najmniej 2 osoby, w </w:t>
      </w:r>
      <w:r w:rsidR="00722D52" w:rsidRPr="00C029B1">
        <w:rPr>
          <w:rFonts w:ascii="Candara" w:hAnsi="Candara" w:cs="Cambria-Identity-H"/>
          <w:color w:val="000000"/>
        </w:rPr>
        <w:t>tym przedstawiciel Urzędu Miasta</w:t>
      </w:r>
      <w:r w:rsidRPr="00C029B1">
        <w:rPr>
          <w:rFonts w:ascii="Candara" w:hAnsi="Candara" w:cs="Cambria-Identity-H"/>
          <w:color w:val="000000"/>
        </w:rPr>
        <w:t xml:space="preserve"> Sopotu.  </w:t>
      </w:r>
    </w:p>
    <w:p w:rsidR="00722D52" w:rsidRPr="004247A8" w:rsidRDefault="00722D52" w:rsidP="00C029B1">
      <w:p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  <w:b/>
          <w:color w:val="000000"/>
        </w:rPr>
      </w:pPr>
    </w:p>
    <w:p w:rsidR="004247A8" w:rsidRPr="004247A8" w:rsidRDefault="004247A8" w:rsidP="004247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  <w:b/>
        </w:rPr>
      </w:pPr>
      <w:r w:rsidRPr="004247A8">
        <w:rPr>
          <w:rFonts w:ascii="Candara" w:hAnsi="Candara" w:cs="Cambria-Identity-H"/>
          <w:b/>
        </w:rPr>
        <w:t>KRYTERIA OCENY INICJATYW (PROJEKTÓW)</w:t>
      </w:r>
    </w:p>
    <w:p w:rsidR="00722D52" w:rsidRPr="004247A8" w:rsidRDefault="00722D52" w:rsidP="004247A8">
      <w:p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</w:rPr>
      </w:pPr>
      <w:r w:rsidRPr="004247A8">
        <w:rPr>
          <w:rFonts w:ascii="Candara" w:hAnsi="Candara" w:cs="Cambria-Identity-H"/>
        </w:rPr>
        <w:t>Komisja</w:t>
      </w:r>
      <w:r w:rsidR="003024E7">
        <w:rPr>
          <w:rFonts w:ascii="Candara" w:hAnsi="Candara" w:cs="Cambria-Identity-H"/>
        </w:rPr>
        <w:t xml:space="preserve"> Funduszu</w:t>
      </w:r>
      <w:r w:rsidRPr="004247A8">
        <w:rPr>
          <w:rFonts w:ascii="Candara" w:hAnsi="Candara" w:cs="Cambria-Identity-H"/>
        </w:rPr>
        <w:t xml:space="preserve"> dokona oceny formalnej w oparciu o następujące kryteria:</w:t>
      </w:r>
    </w:p>
    <w:p w:rsidR="003024E7" w:rsidRDefault="00722D52" w:rsidP="003024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</w:rPr>
      </w:pPr>
      <w:r w:rsidRPr="00C029B1">
        <w:rPr>
          <w:rFonts w:ascii="Candara" w:hAnsi="Candara" w:cs="Cambria-Identity-H"/>
        </w:rPr>
        <w:t>Wniosek złożony w terminie – pomiędzy</w:t>
      </w:r>
      <w:r w:rsidR="00A16187">
        <w:rPr>
          <w:rFonts w:ascii="Candara" w:hAnsi="Candara" w:cs="Cambria-Identity-H"/>
        </w:rPr>
        <w:t xml:space="preserve"> 21 marca</w:t>
      </w:r>
      <w:r w:rsidR="00E7762B">
        <w:rPr>
          <w:rFonts w:ascii="Candara" w:hAnsi="Candara" w:cs="Cambria-Identity-H"/>
        </w:rPr>
        <w:t xml:space="preserve"> a 10 listopada 2022</w:t>
      </w:r>
      <w:r w:rsidRPr="00C029B1">
        <w:rPr>
          <w:rFonts w:ascii="Candara" w:hAnsi="Candara" w:cs="Cambria-Identity-H"/>
        </w:rPr>
        <w:t xml:space="preserve"> r.</w:t>
      </w:r>
    </w:p>
    <w:p w:rsidR="003024E7" w:rsidRPr="003024E7" w:rsidRDefault="00722D52" w:rsidP="003024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</w:rPr>
      </w:pPr>
      <w:r w:rsidRPr="003024E7">
        <w:rPr>
          <w:rFonts w:ascii="Candara" w:hAnsi="Candara" w:cs="Cambria-Identity-H"/>
          <w:color w:val="000000"/>
        </w:rPr>
        <w:t xml:space="preserve">Wniosek złożony przez grupę </w:t>
      </w:r>
      <w:r w:rsidR="00767B23">
        <w:rPr>
          <w:rFonts w:ascii="Candara" w:hAnsi="Candara" w:cs="Cambria-Identity-H"/>
          <w:color w:val="000000"/>
        </w:rPr>
        <w:t xml:space="preserve">co najmniej 3 osób. </w:t>
      </w:r>
      <w:r w:rsidR="003024E7" w:rsidRPr="003024E7">
        <w:rPr>
          <w:rFonts w:ascii="Candara" w:hAnsi="Candara" w:cs="Cambria-Bold-Identity-H"/>
          <w:bCs/>
        </w:rPr>
        <w:t>W przypadku, gdy grupę tworz</w:t>
      </w:r>
      <w:r w:rsidR="003024E7">
        <w:rPr>
          <w:rFonts w:ascii="Candara" w:hAnsi="Candara" w:cs="Cambria-Bold-Identity-H"/>
          <w:bCs/>
        </w:rPr>
        <w:t>ą osoby niepełnoletnie dodatkowo</w:t>
      </w:r>
      <w:r w:rsidR="003024E7" w:rsidRPr="003024E7">
        <w:rPr>
          <w:rFonts w:ascii="Candara" w:hAnsi="Candara" w:cs="Cambria-Bold-Identity-H"/>
          <w:bCs/>
        </w:rPr>
        <w:t xml:space="preserve"> wskaza</w:t>
      </w:r>
      <w:r w:rsidR="003024E7">
        <w:rPr>
          <w:rFonts w:ascii="Candara" w:hAnsi="Candara" w:cs="Cambria-Bold-Identity-H"/>
          <w:bCs/>
        </w:rPr>
        <w:t>no</w:t>
      </w:r>
      <w:r w:rsidR="003024E7" w:rsidRPr="003024E7">
        <w:rPr>
          <w:rFonts w:ascii="Candara" w:hAnsi="Candara" w:cs="Cambria-Bold-Identity-H"/>
          <w:bCs/>
        </w:rPr>
        <w:t xml:space="preserve"> opiekuna tej grupy.  </w:t>
      </w:r>
    </w:p>
    <w:p w:rsidR="00722D52" w:rsidRPr="003024E7" w:rsidRDefault="006F2CEC" w:rsidP="003826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  <w:color w:val="000000"/>
        </w:rPr>
      </w:pPr>
      <w:r>
        <w:rPr>
          <w:rFonts w:ascii="Candara" w:hAnsi="Candara" w:cs="Cambria-Identity-H"/>
          <w:color w:val="000000"/>
        </w:rPr>
        <w:t>H</w:t>
      </w:r>
      <w:r w:rsidR="009F62C2" w:rsidRPr="003024E7">
        <w:rPr>
          <w:rFonts w:ascii="Candara" w:hAnsi="Candara" w:cs="Cambria-Identity-H"/>
          <w:color w:val="000000"/>
        </w:rPr>
        <w:t xml:space="preserve">armonogram projektu jest przewidziany na okres między </w:t>
      </w:r>
      <w:r w:rsidR="00722D52" w:rsidRPr="003024E7">
        <w:rPr>
          <w:rFonts w:ascii="Candara" w:hAnsi="Candara" w:cs="Cambria-Bold-Identity-H"/>
          <w:bCs/>
          <w:color w:val="000000"/>
        </w:rPr>
        <w:t xml:space="preserve"> </w:t>
      </w:r>
      <w:r w:rsidR="00E7762B">
        <w:rPr>
          <w:rFonts w:ascii="Candara" w:hAnsi="Candara" w:cs="Cambria-Bold-Identity-H"/>
          <w:bCs/>
          <w:color w:val="000000"/>
        </w:rPr>
        <w:t>4 kwietnia</w:t>
      </w:r>
      <w:r w:rsidR="00722D52" w:rsidRPr="003024E7">
        <w:rPr>
          <w:rFonts w:ascii="Candara" w:hAnsi="Candara" w:cs="Cambria-Bold-Identity-H"/>
          <w:bCs/>
          <w:color w:val="000000"/>
        </w:rPr>
        <w:t xml:space="preserve"> a </w:t>
      </w:r>
      <w:r w:rsidR="00E7762B">
        <w:rPr>
          <w:rFonts w:ascii="Candara" w:hAnsi="Candara" w:cs="Cambria-Bold-Identity-H"/>
          <w:bCs/>
          <w:color w:val="000000"/>
        </w:rPr>
        <w:t>15 grudnia 2022</w:t>
      </w:r>
      <w:r w:rsidR="00722D52" w:rsidRPr="003024E7">
        <w:rPr>
          <w:rFonts w:ascii="Candara" w:hAnsi="Candara" w:cs="Cambria-Bold-Identity-H"/>
          <w:bCs/>
          <w:color w:val="000000"/>
        </w:rPr>
        <w:t xml:space="preserve"> r. </w:t>
      </w:r>
    </w:p>
    <w:p w:rsidR="00722D52" w:rsidRPr="00441A20" w:rsidRDefault="006F2CEC" w:rsidP="00C029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  <w:color w:val="000000"/>
        </w:rPr>
      </w:pPr>
      <w:r>
        <w:rPr>
          <w:rFonts w:ascii="Candara" w:hAnsi="Candara" w:cs="Cambria-Bold-Identity-H"/>
          <w:bCs/>
          <w:color w:val="000000"/>
        </w:rPr>
        <w:t>K</w:t>
      </w:r>
      <w:r w:rsidR="00441A20">
        <w:rPr>
          <w:rFonts w:ascii="Candara" w:hAnsi="Candara" w:cs="Cambria-Bold-Identity-H"/>
          <w:bCs/>
          <w:color w:val="000000"/>
        </w:rPr>
        <w:t xml:space="preserve">osztorys </w:t>
      </w:r>
      <w:r w:rsidR="00722D52" w:rsidRPr="00441A20">
        <w:rPr>
          <w:rFonts w:ascii="Candara" w:hAnsi="Candara" w:cs="Cambria-Bold-Identity-H"/>
          <w:bCs/>
          <w:color w:val="000000"/>
        </w:rPr>
        <w:t>nie zawiera błędów rachunkowych</w:t>
      </w:r>
      <w:r w:rsidR="00377875">
        <w:rPr>
          <w:rFonts w:ascii="Candara" w:hAnsi="Candara" w:cs="Cambria-Bold-Identity-H"/>
          <w:bCs/>
          <w:color w:val="000000"/>
        </w:rPr>
        <w:t>.</w:t>
      </w:r>
      <w:r w:rsidR="00722D52" w:rsidRPr="00441A20">
        <w:rPr>
          <w:rFonts w:ascii="Candara" w:hAnsi="Candara" w:cs="Cambria-Bold-Identity-H"/>
          <w:bCs/>
          <w:color w:val="000000"/>
        </w:rPr>
        <w:t xml:space="preserve"> </w:t>
      </w:r>
    </w:p>
    <w:p w:rsidR="009F62C2" w:rsidRPr="00C029B1" w:rsidRDefault="00377875" w:rsidP="00C029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  <w:color w:val="000000"/>
        </w:rPr>
      </w:pPr>
      <w:r>
        <w:rPr>
          <w:rFonts w:ascii="Candara" w:hAnsi="Candara" w:cs="Cambria-Identity-H"/>
          <w:color w:val="000000"/>
        </w:rPr>
        <w:t>K</w:t>
      </w:r>
      <w:r w:rsidR="009F62C2" w:rsidRPr="00C029B1">
        <w:rPr>
          <w:rFonts w:ascii="Candara" w:hAnsi="Candara" w:cs="Cambria-Identity-H"/>
          <w:color w:val="000000"/>
        </w:rPr>
        <w:t xml:space="preserve">wota wnioskowanego </w:t>
      </w:r>
      <w:r w:rsidR="00722D52" w:rsidRPr="00C029B1">
        <w:rPr>
          <w:rFonts w:ascii="Candara" w:hAnsi="Candara" w:cs="Cambria-Identity-H"/>
          <w:color w:val="000000"/>
        </w:rPr>
        <w:t>dofinansowania nie przekracza 1</w:t>
      </w:r>
      <w:r w:rsidR="009F62C2" w:rsidRPr="00C029B1">
        <w:rPr>
          <w:rFonts w:ascii="Candara" w:hAnsi="Candara" w:cs="Cambria-Identity-H"/>
          <w:color w:val="FFFFFF"/>
        </w:rPr>
        <w:t>.</w:t>
      </w:r>
      <w:r w:rsidR="009F62C2" w:rsidRPr="00C029B1">
        <w:rPr>
          <w:rFonts w:ascii="Candara" w:hAnsi="Candara" w:cs="Cambria-Identity-H"/>
          <w:color w:val="000000"/>
        </w:rPr>
        <w:t>000</w:t>
      </w:r>
      <w:r w:rsidR="00441A20">
        <w:rPr>
          <w:rFonts w:ascii="Candara" w:hAnsi="Candara" w:cs="Cambria-Identity-H"/>
          <w:color w:val="000000"/>
        </w:rPr>
        <w:t>,00</w:t>
      </w:r>
      <w:r w:rsidR="009F62C2" w:rsidRPr="00C029B1">
        <w:rPr>
          <w:rFonts w:ascii="Candara" w:hAnsi="Candara" w:cs="Cambria-Identity-H"/>
          <w:color w:val="000000"/>
        </w:rPr>
        <w:t xml:space="preserve"> złotych</w:t>
      </w:r>
      <w:r>
        <w:rPr>
          <w:rFonts w:ascii="Candara" w:hAnsi="Candara" w:cs="Cambria-Identity-H"/>
          <w:color w:val="000000"/>
        </w:rPr>
        <w:t>.</w:t>
      </w:r>
      <w:r w:rsidR="009F62C2" w:rsidRPr="00C029B1">
        <w:rPr>
          <w:rFonts w:ascii="Candara" w:hAnsi="Candara" w:cs="Cambria-Identity-H"/>
          <w:color w:val="000000"/>
        </w:rPr>
        <w:t xml:space="preserve"> </w:t>
      </w:r>
    </w:p>
    <w:p w:rsidR="00377875" w:rsidRDefault="00377875" w:rsidP="003778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  <w:color w:val="000000"/>
        </w:rPr>
      </w:pPr>
      <w:r>
        <w:rPr>
          <w:rFonts w:ascii="Candara" w:hAnsi="Candara" w:cs="Cambria-Identity-H"/>
          <w:color w:val="000000"/>
        </w:rPr>
        <w:t>Zaplanowane koszty są kosztami kwalifikowanymi (grupa nie ujęła w kosztorysie kosztów, które nie są możliwe do sfinansowania – katalog określony w pkt. IV Regulaminu)</w:t>
      </w:r>
    </w:p>
    <w:p w:rsidR="009F62C2" w:rsidRPr="00C029B1" w:rsidRDefault="00716E5A" w:rsidP="00C029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  <w:color w:val="000000"/>
        </w:rPr>
      </w:pPr>
      <w:r>
        <w:rPr>
          <w:rFonts w:ascii="Candara" w:hAnsi="Candara" w:cs="Cambria-Identity-H"/>
          <w:color w:val="000000"/>
        </w:rPr>
        <w:t>O</w:t>
      </w:r>
      <w:r w:rsidR="00722D52" w:rsidRPr="00C029B1">
        <w:rPr>
          <w:rFonts w:ascii="Candara" w:hAnsi="Candara" w:cs="Cambria-Identity-H"/>
          <w:color w:val="000000"/>
        </w:rPr>
        <w:t xml:space="preserve">ferta nie przewiduje </w:t>
      </w:r>
      <w:r w:rsidR="009F62C2" w:rsidRPr="00C029B1">
        <w:rPr>
          <w:rFonts w:ascii="Candara" w:hAnsi="Candara" w:cs="Cambria-Identity-H"/>
          <w:color w:val="000000"/>
        </w:rPr>
        <w:t>pobierania opłat od uczestników działań projektowych.</w:t>
      </w:r>
    </w:p>
    <w:p w:rsidR="00722D52" w:rsidRPr="00C029B1" w:rsidRDefault="00722D52" w:rsidP="00C029B1">
      <w:pPr>
        <w:pStyle w:val="Akapitzlist"/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  <w:color w:val="000000"/>
        </w:rPr>
      </w:pPr>
    </w:p>
    <w:p w:rsidR="009F62C2" w:rsidRPr="00716E5A" w:rsidRDefault="00722D52" w:rsidP="004247A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mbria-Identity-H"/>
        </w:rPr>
      </w:pPr>
      <w:r w:rsidRPr="00C029B1">
        <w:rPr>
          <w:rFonts w:ascii="Candara" w:hAnsi="Candara" w:cs="Cambria-Identity-H"/>
          <w:color w:val="000000"/>
        </w:rPr>
        <w:t xml:space="preserve">Poprawnie zweryfikowane pod względem formalnym wnioski zostaną </w:t>
      </w:r>
      <w:r w:rsidR="00AC2A08" w:rsidRPr="00C029B1">
        <w:rPr>
          <w:rFonts w:ascii="Candara" w:hAnsi="Candara" w:cs="Cambria-Identity-H"/>
          <w:color w:val="000000"/>
        </w:rPr>
        <w:t xml:space="preserve">poddane </w:t>
      </w:r>
      <w:r w:rsidR="009F62C2" w:rsidRPr="00C029B1">
        <w:rPr>
          <w:rFonts w:ascii="Candara" w:hAnsi="Candara" w:cs="Cambria-Identity-H"/>
          <w:color w:val="000000"/>
        </w:rPr>
        <w:t>ocen</w:t>
      </w:r>
      <w:r w:rsidR="00AC2A08" w:rsidRPr="00C029B1">
        <w:rPr>
          <w:rFonts w:ascii="Candara" w:hAnsi="Candara" w:cs="Cambria-Identity-H"/>
          <w:color w:val="000000"/>
        </w:rPr>
        <w:t xml:space="preserve">ie </w:t>
      </w:r>
      <w:r w:rsidR="009F62C2" w:rsidRPr="00C029B1">
        <w:rPr>
          <w:rFonts w:ascii="Candara" w:hAnsi="Candara" w:cs="Cambria-Identity-H"/>
          <w:color w:val="000000"/>
        </w:rPr>
        <w:t xml:space="preserve"> merytorycznej</w:t>
      </w:r>
      <w:r w:rsidR="00AC2A08" w:rsidRPr="00C029B1">
        <w:rPr>
          <w:rFonts w:ascii="Candara" w:hAnsi="Candara" w:cs="Cambria-Identity-H"/>
          <w:color w:val="000000"/>
        </w:rPr>
        <w:t xml:space="preserve"> w oparciu o następujące </w:t>
      </w:r>
      <w:r w:rsidR="00AC2A08" w:rsidRPr="00716E5A">
        <w:rPr>
          <w:rFonts w:ascii="Candara" w:hAnsi="Candara" w:cs="Cambria-Identity-H"/>
        </w:rPr>
        <w:t xml:space="preserve">kryteria: </w:t>
      </w:r>
    </w:p>
    <w:p w:rsidR="00AC2A08" w:rsidRPr="00C029B1" w:rsidRDefault="00767B23" w:rsidP="00C029B1">
      <w:pPr>
        <w:pStyle w:val="Akapitzlist"/>
        <w:numPr>
          <w:ilvl w:val="0"/>
          <w:numId w:val="5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Inicjatywa </w:t>
      </w:r>
      <w:r w:rsidR="00AC2A08" w:rsidRPr="00716E5A">
        <w:rPr>
          <w:rFonts w:ascii="Candara" w:hAnsi="Candara"/>
        </w:rPr>
        <w:t>odpowiada na</w:t>
      </w:r>
      <w:r w:rsidR="00716E5A" w:rsidRPr="00716E5A">
        <w:rPr>
          <w:rFonts w:ascii="Candara" w:hAnsi="Candara"/>
        </w:rPr>
        <w:t xml:space="preserve"> lokalne </w:t>
      </w:r>
      <w:r w:rsidR="00AC2A08" w:rsidRPr="00716E5A">
        <w:rPr>
          <w:rFonts w:ascii="Candara" w:hAnsi="Candara"/>
        </w:rPr>
        <w:t xml:space="preserve">potrzeby </w:t>
      </w:r>
      <w:r w:rsidR="00716E5A" w:rsidRPr="00716E5A">
        <w:rPr>
          <w:rFonts w:ascii="Candara" w:hAnsi="Candara"/>
        </w:rPr>
        <w:t>m</w:t>
      </w:r>
      <w:r w:rsidR="009B3FE6" w:rsidRPr="00716E5A">
        <w:rPr>
          <w:rFonts w:ascii="Candara" w:hAnsi="Candara"/>
        </w:rPr>
        <w:t>ieszkańców Sopotu i wpływa</w:t>
      </w:r>
      <w:r w:rsidR="00AC2A08" w:rsidRPr="00716E5A">
        <w:rPr>
          <w:rFonts w:ascii="Candara" w:hAnsi="Candara"/>
        </w:rPr>
        <w:t xml:space="preserve"> </w:t>
      </w:r>
      <w:r w:rsidR="00AC2A08" w:rsidRPr="00C029B1">
        <w:rPr>
          <w:rFonts w:ascii="Candara" w:hAnsi="Candara"/>
        </w:rPr>
        <w:t>na poprawę ich życia</w:t>
      </w:r>
      <w:r w:rsidR="00716E5A">
        <w:rPr>
          <w:rFonts w:ascii="Candara" w:hAnsi="Candara"/>
        </w:rPr>
        <w:t>.</w:t>
      </w:r>
      <w:r w:rsidR="00AC2A08" w:rsidRPr="00C029B1">
        <w:rPr>
          <w:rFonts w:ascii="Candara" w:hAnsi="Candara"/>
        </w:rPr>
        <w:t xml:space="preserve"> </w:t>
      </w:r>
    </w:p>
    <w:p w:rsidR="00AC2A08" w:rsidRPr="00C029B1" w:rsidRDefault="00767B23" w:rsidP="00C029B1">
      <w:pPr>
        <w:pStyle w:val="Akapitzlist"/>
        <w:numPr>
          <w:ilvl w:val="0"/>
          <w:numId w:val="5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Inicjatywa </w:t>
      </w:r>
      <w:r w:rsidR="00073C59" w:rsidRPr="00C029B1">
        <w:rPr>
          <w:rFonts w:ascii="Candara" w:hAnsi="Candara"/>
        </w:rPr>
        <w:t>opiera</w:t>
      </w:r>
      <w:r w:rsidR="00AC2A08" w:rsidRPr="00C029B1">
        <w:rPr>
          <w:rFonts w:ascii="Candara" w:hAnsi="Candara"/>
        </w:rPr>
        <w:t xml:space="preserve"> się na współdziałaniu pomysłodawców oraz włączaniu innych mieszkańców</w:t>
      </w:r>
      <w:r w:rsidR="00716E5A">
        <w:rPr>
          <w:rFonts w:ascii="Candara" w:hAnsi="Candara"/>
        </w:rPr>
        <w:t>.</w:t>
      </w:r>
    </w:p>
    <w:p w:rsidR="00AC2A08" w:rsidRPr="00C029B1" w:rsidRDefault="00767B23" w:rsidP="00C029B1">
      <w:pPr>
        <w:pStyle w:val="Akapitzlist"/>
        <w:numPr>
          <w:ilvl w:val="0"/>
          <w:numId w:val="5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Inicjatywa </w:t>
      </w:r>
      <w:r w:rsidR="00073C59" w:rsidRPr="00C029B1">
        <w:rPr>
          <w:rFonts w:ascii="Candara" w:hAnsi="Candara"/>
        </w:rPr>
        <w:t>jest realn</w:t>
      </w:r>
      <w:r>
        <w:rPr>
          <w:rFonts w:ascii="Candara" w:hAnsi="Candara"/>
        </w:rPr>
        <w:t>a</w:t>
      </w:r>
      <w:r w:rsidR="00AC2A08" w:rsidRPr="00C029B1">
        <w:rPr>
          <w:rFonts w:ascii="Candara" w:hAnsi="Candara"/>
        </w:rPr>
        <w:t xml:space="preserve"> – </w:t>
      </w:r>
      <w:r w:rsidR="00AC2A08" w:rsidRPr="00C029B1">
        <w:rPr>
          <w:rFonts w:ascii="Candara" w:hAnsi="Candara" w:cs="Segoe UI"/>
        </w:rPr>
        <w:t>możliw</w:t>
      </w:r>
      <w:r>
        <w:rPr>
          <w:rFonts w:ascii="Candara" w:hAnsi="Candara" w:cs="Segoe UI"/>
        </w:rPr>
        <w:t>a</w:t>
      </w:r>
      <w:r w:rsidR="00AC2A08" w:rsidRPr="00C029B1">
        <w:rPr>
          <w:rFonts w:ascii="Candara" w:hAnsi="Candara" w:cs="Segoe UI"/>
        </w:rPr>
        <w:t xml:space="preserve"> do realizacji przy uwzględnieniu czasu (projekt p</w:t>
      </w:r>
      <w:r w:rsidR="00716E5A">
        <w:rPr>
          <w:rFonts w:ascii="Candara" w:hAnsi="Candara" w:cs="Segoe UI"/>
        </w:rPr>
        <w:t xml:space="preserve">owinien zostać zrealizowany do </w:t>
      </w:r>
      <w:r w:rsidR="00E7762B">
        <w:rPr>
          <w:rFonts w:ascii="Candara" w:hAnsi="Candara" w:cs="Segoe UI"/>
        </w:rPr>
        <w:t>15 grudnia 2022</w:t>
      </w:r>
      <w:r w:rsidR="00AC2A08" w:rsidRPr="00C029B1">
        <w:rPr>
          <w:rFonts w:ascii="Candara" w:hAnsi="Candara" w:cs="Segoe UI"/>
        </w:rPr>
        <w:t xml:space="preserve"> r.) i zasobów finansowych (kwota dofinansowania wynosi maksymalnie 1 000,00 zł).</w:t>
      </w:r>
    </w:p>
    <w:p w:rsidR="00073C59" w:rsidRPr="00C029B1" w:rsidRDefault="00073C59" w:rsidP="00C029B1">
      <w:pPr>
        <w:pStyle w:val="Akapitzlist"/>
        <w:numPr>
          <w:ilvl w:val="0"/>
          <w:numId w:val="5"/>
        </w:numPr>
        <w:spacing w:after="0" w:line="240" w:lineRule="auto"/>
        <w:rPr>
          <w:rFonts w:ascii="Candara" w:hAnsi="Candara"/>
        </w:rPr>
      </w:pPr>
      <w:r w:rsidRPr="00C029B1">
        <w:rPr>
          <w:rFonts w:ascii="Candara" w:hAnsi="Candara"/>
        </w:rPr>
        <w:t xml:space="preserve">Projektodawcy </w:t>
      </w:r>
      <w:r w:rsidR="00AC2A08" w:rsidRPr="00C029B1">
        <w:rPr>
          <w:rFonts w:ascii="Candara" w:hAnsi="Candara"/>
        </w:rPr>
        <w:t>dostrzegają i wykorzystują zasoby pozafinansowe środowiska lokalnego</w:t>
      </w:r>
      <w:r w:rsidRPr="00C029B1">
        <w:rPr>
          <w:rFonts w:ascii="Candara" w:hAnsi="Candara"/>
        </w:rPr>
        <w:t xml:space="preserve"> do realizacji projektu.</w:t>
      </w:r>
    </w:p>
    <w:p w:rsidR="00073C59" w:rsidRPr="00C029B1" w:rsidRDefault="00073C59" w:rsidP="00C029B1">
      <w:pPr>
        <w:spacing w:after="0" w:line="240" w:lineRule="auto"/>
        <w:rPr>
          <w:rFonts w:ascii="Candara" w:hAnsi="Candara"/>
        </w:rPr>
      </w:pPr>
    </w:p>
    <w:p w:rsidR="00716E5A" w:rsidRPr="00C029B1" w:rsidRDefault="0054706F" w:rsidP="00716E5A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lang w:eastAsia="pl-PL"/>
        </w:rPr>
      </w:pPr>
      <w:r>
        <w:rPr>
          <w:rFonts w:ascii="Candara" w:hAnsi="Candara" w:cs="Cambria-Bold-Identity-H"/>
          <w:bCs/>
        </w:rPr>
        <w:t>Komisja</w:t>
      </w:r>
      <w:r w:rsidR="00B52495" w:rsidRPr="00C029B1">
        <w:rPr>
          <w:rFonts w:ascii="Candara" w:hAnsi="Candara" w:cs="Cambria-Bold-Identity-H"/>
          <w:bCs/>
        </w:rPr>
        <w:t xml:space="preserve"> ma prawo przyznać wsparcie w pełnej lub niepełnej wnioskowanej</w:t>
      </w:r>
      <w:r w:rsidR="004247A8" w:rsidRPr="004247A8">
        <w:rPr>
          <w:rFonts w:ascii="Candara" w:hAnsi="Candara" w:cs="Cambria-Bold-Identity-H"/>
          <w:bCs/>
        </w:rPr>
        <w:t xml:space="preserve"> </w:t>
      </w:r>
      <w:r w:rsidR="004247A8" w:rsidRPr="00C029B1">
        <w:rPr>
          <w:rFonts w:ascii="Candara" w:hAnsi="Candara" w:cs="Cambria-Bold-Identity-H"/>
          <w:bCs/>
        </w:rPr>
        <w:t>kwocie</w:t>
      </w:r>
      <w:r w:rsidR="00B52495" w:rsidRPr="00C029B1">
        <w:rPr>
          <w:rFonts w:ascii="Candara" w:hAnsi="Candara" w:cs="Cambria-Bold-Identity-H"/>
          <w:bCs/>
        </w:rPr>
        <w:t>. Operator funduszu zgodnie z decyzj</w:t>
      </w:r>
      <w:r>
        <w:rPr>
          <w:rFonts w:ascii="Candara" w:hAnsi="Candara" w:cs="Cambria-Bold-Identity-H"/>
          <w:bCs/>
        </w:rPr>
        <w:t xml:space="preserve">ą </w:t>
      </w:r>
      <w:r w:rsidR="00B52495" w:rsidRPr="00C029B1">
        <w:rPr>
          <w:rFonts w:ascii="Candara" w:hAnsi="Candara" w:cs="Cambria-Bold-Identity-H"/>
          <w:bCs/>
        </w:rPr>
        <w:t>komisji będ</w:t>
      </w:r>
      <w:r w:rsidR="004247A8">
        <w:rPr>
          <w:rFonts w:ascii="Candara" w:hAnsi="Candara" w:cs="Cambria-Bold-Identity-H"/>
          <w:bCs/>
        </w:rPr>
        <w:t>zie</w:t>
      </w:r>
      <w:r w:rsidR="00B52495" w:rsidRPr="00C029B1">
        <w:rPr>
          <w:rFonts w:ascii="Candara" w:hAnsi="Candara" w:cs="Cambria-Bold-Identity-H"/>
          <w:bCs/>
        </w:rPr>
        <w:t xml:space="preserve"> przedstawiać grupom </w:t>
      </w:r>
      <w:r w:rsidR="00716E5A">
        <w:rPr>
          <w:rFonts w:ascii="Candara" w:hAnsi="Candara" w:cs="Cambria-Bold-Identity-H"/>
          <w:bCs/>
        </w:rPr>
        <w:t xml:space="preserve">wnioskującym o dofinansowanie </w:t>
      </w:r>
      <w:r w:rsidR="00B52495" w:rsidRPr="00C029B1">
        <w:rPr>
          <w:rFonts w:ascii="Candara" w:hAnsi="Candara" w:cs="Cambria-Bold-Identity-H"/>
          <w:bCs/>
        </w:rPr>
        <w:t xml:space="preserve">do akceptacji proponowane wartości dofinansowania </w:t>
      </w:r>
      <w:r w:rsidR="00910C41">
        <w:rPr>
          <w:rFonts w:ascii="Candara" w:hAnsi="Candara" w:cs="Cambria-Bold-Identity-H"/>
          <w:bCs/>
        </w:rPr>
        <w:t>inicjatyw</w:t>
      </w:r>
      <w:r w:rsidR="00B52495" w:rsidRPr="00C029B1">
        <w:rPr>
          <w:rFonts w:ascii="Candara" w:hAnsi="Candara" w:cs="Cambria-Bold-Identity-H"/>
          <w:bCs/>
        </w:rPr>
        <w:t xml:space="preserve">. Decyzje </w:t>
      </w:r>
      <w:r w:rsidR="004247A8">
        <w:rPr>
          <w:rFonts w:ascii="Candara" w:hAnsi="Candara" w:cs="Cambria-Bold-Identity-H"/>
          <w:bCs/>
        </w:rPr>
        <w:t>k</w:t>
      </w:r>
      <w:r w:rsidR="00B52495" w:rsidRPr="00C029B1">
        <w:rPr>
          <w:rFonts w:ascii="Candara" w:hAnsi="Candara" w:cs="Cambria-Bold-Identity-H"/>
          <w:bCs/>
        </w:rPr>
        <w:t>omisji są ostateczne i nie ma możliwości odwołania się od ich postanowień</w:t>
      </w:r>
      <w:r w:rsidR="006D0CD3" w:rsidRPr="00C029B1">
        <w:rPr>
          <w:rFonts w:ascii="Candara" w:hAnsi="Candara" w:cs="Cambria-Bold-Identity-H"/>
          <w:bCs/>
        </w:rPr>
        <w:t>.</w:t>
      </w:r>
      <w:r w:rsidR="00716E5A">
        <w:rPr>
          <w:rFonts w:ascii="Candara" w:hAnsi="Candara" w:cs="Cambria-Bold-Identity-H"/>
          <w:bCs/>
        </w:rPr>
        <w:t xml:space="preserve"> </w:t>
      </w:r>
      <w:r w:rsidR="00910C41">
        <w:rPr>
          <w:rFonts w:ascii="Candara" w:hAnsi="Candara" w:cs="Cambria-Bold-Identity-H"/>
          <w:bCs/>
        </w:rPr>
        <w:t xml:space="preserve">Jednakże, w </w:t>
      </w:r>
      <w:r w:rsidR="00716E5A">
        <w:rPr>
          <w:rFonts w:ascii="Candara" w:eastAsia="Times New Roman" w:hAnsi="Candara" w:cs="Times New Roman"/>
          <w:lang w:eastAsia="pl-PL"/>
        </w:rPr>
        <w:t xml:space="preserve">przypadku, gdy dana inicjatywa nie otrzyma dofinansowania, a alokacja nie zostanie wyczerpana, grupa po zapoznaniu z kartą oceny wniosku może ponownie zgłosić poprawiony wniosek o dofinansowanie inicjatywy. </w:t>
      </w:r>
    </w:p>
    <w:p w:rsidR="00395AB9" w:rsidRPr="00C029B1" w:rsidRDefault="00395AB9" w:rsidP="00C029B1">
      <w:p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</w:rPr>
      </w:pPr>
    </w:p>
    <w:p w:rsidR="00395AB9" w:rsidRPr="00441A20" w:rsidRDefault="006D0CD3" w:rsidP="00441A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  <w:b/>
        </w:rPr>
      </w:pPr>
      <w:r w:rsidRPr="00441A20">
        <w:rPr>
          <w:rFonts w:ascii="Candara" w:hAnsi="Candara" w:cs="Cambria-Identity-H"/>
          <w:b/>
        </w:rPr>
        <w:t>ŚRODKI NA DOFINANSOWAN</w:t>
      </w:r>
      <w:r w:rsidR="00716E5A">
        <w:rPr>
          <w:rFonts w:ascii="Candara" w:hAnsi="Candara" w:cs="Cambria-Identity-H"/>
          <w:b/>
        </w:rPr>
        <w:t>IE I POROZUMIENIE O</w:t>
      </w:r>
      <w:r w:rsidRPr="00441A20">
        <w:rPr>
          <w:rFonts w:ascii="Candara" w:hAnsi="Candara" w:cs="Cambria-Identity-H"/>
          <w:b/>
        </w:rPr>
        <w:t xml:space="preserve"> </w:t>
      </w:r>
      <w:r w:rsidR="00716E5A">
        <w:rPr>
          <w:rFonts w:ascii="Candara" w:hAnsi="Candara" w:cs="Cambria-Identity-H"/>
          <w:b/>
        </w:rPr>
        <w:t xml:space="preserve">REALZIACJĘ INICJATYWY </w:t>
      </w:r>
    </w:p>
    <w:p w:rsidR="00910C41" w:rsidRPr="00910C41" w:rsidRDefault="00910C41" w:rsidP="00910C41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mbria-Identity-H"/>
          <w:b/>
        </w:rPr>
      </w:pPr>
      <w:r w:rsidRPr="00910C41">
        <w:rPr>
          <w:rFonts w:ascii="Candara" w:hAnsi="Candara" w:cs="Cambria-Identity-H"/>
        </w:rPr>
        <w:t>Sopocki Fundusz Sąsiedzki w metodologii opiera się na formule regrantingu. Preferuje się dokonywanie płatności bezgotówkowych (przelewów) za usługi i inne zakupy związane z realizacją inicjatywy. W zakresie przepływów finansowych możliwe jest jedynie przekazanie Liderowi grupy za</w:t>
      </w:r>
      <w:r>
        <w:rPr>
          <w:rFonts w:ascii="Candara" w:hAnsi="Candara" w:cs="Cambria-Identity-H"/>
        </w:rPr>
        <w:t xml:space="preserve">liczki na realizację inicjatywy. </w:t>
      </w:r>
      <w:r w:rsidRPr="00910C41">
        <w:rPr>
          <w:rFonts w:ascii="Candara" w:hAnsi="Candara" w:cs="Cambria-Identity-H"/>
        </w:rPr>
        <w:t xml:space="preserve">Wszystkie poniesione koszty muszą być udokumentowane dowodem księgowym (faktura, uproszczona faktura, paragon z NIPem, rachunek do umowy cywilnoprawnej), wystawionym na Operatora, stanowiącym koszt inicjatywy w ramach zadania „Sopockie Domy Sąsiedzkie” (poz. I.5 </w:t>
      </w:r>
      <w:r w:rsidRPr="00910C41">
        <w:rPr>
          <w:rFonts w:ascii="Candara" w:hAnsi="Candara"/>
        </w:rPr>
        <w:t>Inicjatywy oddolne społeczności lokalnych; I.5.1 Budżet partycypacyjny).</w:t>
      </w:r>
    </w:p>
    <w:p w:rsidR="008C4DCE" w:rsidRPr="00C029B1" w:rsidRDefault="008C4DCE" w:rsidP="00C029B1">
      <w:pPr>
        <w:spacing w:after="0" w:line="240" w:lineRule="auto"/>
        <w:rPr>
          <w:rFonts w:ascii="Candara" w:hAnsi="Candara"/>
          <w:b/>
        </w:rPr>
      </w:pPr>
    </w:p>
    <w:p w:rsidR="00F75BD8" w:rsidRPr="00441A20" w:rsidRDefault="00441A20" w:rsidP="00441A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  <w:b/>
        </w:rPr>
      </w:pPr>
      <w:r w:rsidRPr="00441A20">
        <w:rPr>
          <w:rFonts w:ascii="Candara" w:hAnsi="Candara" w:cs="Cambria-Identity-H"/>
          <w:b/>
        </w:rPr>
        <w:t>DODATKOWE INFORMACJE NA TEMAT SOPOCKIEGO FUNDUSZU SĄSIEDZKIEGO</w:t>
      </w:r>
    </w:p>
    <w:p w:rsidR="00716E5A" w:rsidRPr="00716E5A" w:rsidRDefault="00716E5A" w:rsidP="00716E5A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 w:rsidRPr="00716E5A">
        <w:rPr>
          <w:rFonts w:ascii="Candara" w:hAnsi="Candara"/>
        </w:rPr>
        <w:t xml:space="preserve">Każda grupa lub lider grupy, który zamierza aplikować o środki w ramach funduszu może skorzystać z poradnictwa oraz konsultacji </w:t>
      </w:r>
      <w:r w:rsidR="00910C41">
        <w:rPr>
          <w:rFonts w:ascii="Candara" w:hAnsi="Candara"/>
        </w:rPr>
        <w:t>inicjatyw</w:t>
      </w:r>
      <w:r w:rsidRPr="00716E5A">
        <w:rPr>
          <w:rFonts w:ascii="Candara" w:hAnsi="Candara"/>
        </w:rPr>
        <w:t xml:space="preserve">. Indywidualne lub grupowe spotkania będą możliwe do realizacji po uprzednim umówieniu w Domu Sąsiedzkim Tęczowy Dom przy ul. 23 Marca 32 C oraz w Sopockim Centrum Organizacji Pozarządowych i Wolontariatu przy ul. Marynarzy 4 w Sopocie. </w:t>
      </w:r>
    </w:p>
    <w:p w:rsidR="00716E5A" w:rsidRPr="00C029B1" w:rsidRDefault="00716E5A" w:rsidP="00716E5A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</w:rPr>
      </w:pPr>
    </w:p>
    <w:p w:rsidR="00716E5A" w:rsidRDefault="00716E5A" w:rsidP="00C029B1">
      <w:pPr>
        <w:spacing w:after="0" w:line="240" w:lineRule="auto"/>
        <w:rPr>
          <w:rFonts w:ascii="Candara" w:hAnsi="Candara" w:cs="Cambria-Identity-H"/>
          <w:b/>
        </w:rPr>
      </w:pPr>
      <w:r w:rsidRPr="000E00C5">
        <w:rPr>
          <w:rFonts w:ascii="Candara" w:hAnsi="Candara" w:cs="Cambria-Identity-H"/>
          <w:b/>
        </w:rPr>
        <w:t>Dane kontaktowe:</w:t>
      </w:r>
    </w:p>
    <w:p w:rsidR="00370123" w:rsidRPr="000E00C5" w:rsidRDefault="00910C41" w:rsidP="00C029B1">
      <w:pPr>
        <w:spacing w:after="0" w:line="240" w:lineRule="auto"/>
        <w:rPr>
          <w:rFonts w:ascii="Candara" w:hAnsi="Candara" w:cs="Cambria-Identity-H"/>
          <w:b/>
        </w:rPr>
      </w:pPr>
      <w:r>
        <w:rPr>
          <w:rFonts w:ascii="Candara" w:hAnsi="Candara" w:cs="Cambria-Identity-H"/>
          <w:b/>
        </w:rPr>
        <w:t>Stowarzyszenie na Drodze Ekspresji:</w:t>
      </w:r>
    </w:p>
    <w:p w:rsidR="00F75BD8" w:rsidRPr="00C029B1" w:rsidRDefault="00716E5A" w:rsidP="00C029B1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Dom Sąsiedzki „Tęczowy Dom”</w:t>
      </w:r>
      <w:r w:rsidR="000E00C5">
        <w:rPr>
          <w:rFonts w:ascii="Candara" w:hAnsi="Candara"/>
        </w:rPr>
        <w:t>:</w:t>
      </w:r>
      <w:r>
        <w:rPr>
          <w:rFonts w:ascii="Candara" w:hAnsi="Candara"/>
        </w:rPr>
        <w:t xml:space="preserve"> </w:t>
      </w:r>
      <w:r w:rsidR="00F75BD8" w:rsidRPr="00C029B1">
        <w:rPr>
          <w:rFonts w:ascii="Candara" w:hAnsi="Candara"/>
        </w:rPr>
        <w:t xml:space="preserve">Zuzanna Ostrowska, </w:t>
      </w:r>
      <w:hyperlink r:id="rId8" w:tgtFrame="_blank" w:history="1">
        <w:r w:rsidR="00F75BD8" w:rsidRPr="00C029B1">
          <w:rPr>
            <w:rStyle w:val="Hipercze"/>
            <w:rFonts w:ascii="Candara" w:hAnsi="Candara"/>
          </w:rPr>
          <w:t>sopockie.domy.sasiedzkie@gmail.com</w:t>
        </w:r>
      </w:hyperlink>
      <w:r w:rsidR="00E7762B">
        <w:rPr>
          <w:rFonts w:ascii="Candara" w:hAnsi="Candara"/>
        </w:rPr>
        <w:t xml:space="preserve"> tel. 699 857 138</w:t>
      </w:r>
      <w:bookmarkStart w:id="0" w:name="_GoBack"/>
      <w:bookmarkEnd w:id="0"/>
    </w:p>
    <w:p w:rsidR="00F75BD8" w:rsidRDefault="00F75BD8" w:rsidP="00C029B1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</w:rPr>
      </w:pPr>
    </w:p>
    <w:p w:rsidR="002D4D5B" w:rsidRDefault="002D4D5B" w:rsidP="00C029B1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</w:rPr>
      </w:pPr>
    </w:p>
    <w:p w:rsidR="002D4D5B" w:rsidRPr="0054706F" w:rsidRDefault="0054706F" w:rsidP="00C029B1">
      <w:pPr>
        <w:autoSpaceDE w:val="0"/>
        <w:autoSpaceDN w:val="0"/>
        <w:adjustRightInd w:val="0"/>
        <w:spacing w:after="0" w:line="240" w:lineRule="auto"/>
        <w:rPr>
          <w:rFonts w:ascii="Candara" w:hAnsi="Candara"/>
          <w:i/>
        </w:rPr>
      </w:pPr>
      <w:r w:rsidRPr="0054706F">
        <w:rPr>
          <w:rFonts w:ascii="Candara" w:hAnsi="Candara"/>
          <w:i/>
        </w:rPr>
        <w:t>„Sopocki Fundusz Sąsiedzki”, czyli budżet partycypacyjny na lokalne inicjatywy społeczne utworzony w ramach zadania</w:t>
      </w:r>
      <w:r w:rsidR="002D4D5B" w:rsidRPr="0054706F">
        <w:rPr>
          <w:rFonts w:ascii="Candara" w:hAnsi="Candara"/>
          <w:i/>
        </w:rPr>
        <w:t xml:space="preserve"> </w:t>
      </w:r>
      <w:r w:rsidRPr="0054706F">
        <w:rPr>
          <w:rFonts w:ascii="Candara" w:hAnsi="Candara"/>
          <w:i/>
        </w:rPr>
        <w:t>„</w:t>
      </w:r>
      <w:r w:rsidR="002D4D5B" w:rsidRPr="0054706F">
        <w:rPr>
          <w:rFonts w:ascii="Candara" w:hAnsi="Candara"/>
          <w:i/>
        </w:rPr>
        <w:t>Sopockie Domy Sąsiedzkie</w:t>
      </w:r>
      <w:r w:rsidRPr="0054706F">
        <w:rPr>
          <w:rFonts w:ascii="Candara" w:hAnsi="Candara"/>
          <w:i/>
        </w:rPr>
        <w:t>”,</w:t>
      </w:r>
      <w:r w:rsidR="002D4D5B" w:rsidRPr="0054706F">
        <w:rPr>
          <w:rFonts w:ascii="Candara" w:hAnsi="Candara"/>
          <w:i/>
        </w:rPr>
        <w:t xml:space="preserve"> finansowan</w:t>
      </w:r>
      <w:r w:rsidRPr="0054706F">
        <w:rPr>
          <w:rFonts w:ascii="Candara" w:hAnsi="Candara"/>
          <w:i/>
        </w:rPr>
        <w:t>y</w:t>
      </w:r>
      <w:r w:rsidR="002D4D5B" w:rsidRPr="0054706F">
        <w:rPr>
          <w:rFonts w:ascii="Candara" w:hAnsi="Candara"/>
          <w:i/>
        </w:rPr>
        <w:t xml:space="preserve"> ze środków Gminy Miasta Sopotu.</w:t>
      </w:r>
    </w:p>
    <w:p w:rsidR="00F75BD8" w:rsidRPr="001F1BE6" w:rsidRDefault="00F75BD8" w:rsidP="00C029B1">
      <w:pPr>
        <w:spacing w:after="0" w:line="240" w:lineRule="auto"/>
        <w:rPr>
          <w:rFonts w:ascii="Candara" w:hAnsi="Candara"/>
          <w:b/>
          <w:color w:val="FF0000"/>
        </w:rPr>
      </w:pPr>
    </w:p>
    <w:sectPr w:rsidR="00F75BD8" w:rsidRPr="001F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93E" w:rsidRDefault="0021293E" w:rsidP="00722D52">
      <w:pPr>
        <w:spacing w:after="0" w:line="240" w:lineRule="auto"/>
      </w:pPr>
      <w:r>
        <w:separator/>
      </w:r>
    </w:p>
  </w:endnote>
  <w:endnote w:type="continuationSeparator" w:id="0">
    <w:p w:rsidR="0021293E" w:rsidRDefault="0021293E" w:rsidP="0072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-Bold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93E" w:rsidRDefault="0021293E" w:rsidP="00722D52">
      <w:pPr>
        <w:spacing w:after="0" w:line="240" w:lineRule="auto"/>
      </w:pPr>
      <w:r>
        <w:separator/>
      </w:r>
    </w:p>
  </w:footnote>
  <w:footnote w:type="continuationSeparator" w:id="0">
    <w:p w:rsidR="0021293E" w:rsidRDefault="0021293E" w:rsidP="00722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3F7E"/>
    <w:multiLevelType w:val="hybridMultilevel"/>
    <w:tmpl w:val="AC4A2BCE"/>
    <w:lvl w:ilvl="0" w:tplc="0CD000B2">
      <w:start w:val="1"/>
      <w:numFmt w:val="decimal"/>
      <w:lvlText w:val="%1."/>
      <w:lvlJc w:val="left"/>
      <w:pPr>
        <w:ind w:left="768" w:hanging="360"/>
      </w:pPr>
      <w:rPr>
        <w:rFonts w:ascii="Candara" w:eastAsiaTheme="minorHAnsi" w:hAnsi="Candara" w:cstheme="minorBidi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FCE65FA"/>
    <w:multiLevelType w:val="hybridMultilevel"/>
    <w:tmpl w:val="D794E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F66DD"/>
    <w:multiLevelType w:val="hybridMultilevel"/>
    <w:tmpl w:val="C8B8D79E"/>
    <w:lvl w:ilvl="0" w:tplc="6E3211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24C3D"/>
    <w:multiLevelType w:val="hybridMultilevel"/>
    <w:tmpl w:val="963E6000"/>
    <w:lvl w:ilvl="0" w:tplc="59D2434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B1420A"/>
    <w:multiLevelType w:val="hybridMultilevel"/>
    <w:tmpl w:val="9A9CD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D750A"/>
    <w:multiLevelType w:val="hybridMultilevel"/>
    <w:tmpl w:val="B0CA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07F53"/>
    <w:multiLevelType w:val="hybridMultilevel"/>
    <w:tmpl w:val="2BBC2638"/>
    <w:lvl w:ilvl="0" w:tplc="06682A3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-Identity-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02"/>
    <w:rsid w:val="000542EA"/>
    <w:rsid w:val="00073C59"/>
    <w:rsid w:val="00084970"/>
    <w:rsid w:val="000E00C5"/>
    <w:rsid w:val="000F1A64"/>
    <w:rsid w:val="00110368"/>
    <w:rsid w:val="00161C4A"/>
    <w:rsid w:val="001C58C4"/>
    <w:rsid w:val="001F1BE6"/>
    <w:rsid w:val="001F4463"/>
    <w:rsid w:val="0021293E"/>
    <w:rsid w:val="00276785"/>
    <w:rsid w:val="002D4D5B"/>
    <w:rsid w:val="002E2D1F"/>
    <w:rsid w:val="003024E7"/>
    <w:rsid w:val="00331FCB"/>
    <w:rsid w:val="00370123"/>
    <w:rsid w:val="00377875"/>
    <w:rsid w:val="003826B5"/>
    <w:rsid w:val="00395AB9"/>
    <w:rsid w:val="003D605F"/>
    <w:rsid w:val="004247A8"/>
    <w:rsid w:val="00441A20"/>
    <w:rsid w:val="00460E34"/>
    <w:rsid w:val="0050457B"/>
    <w:rsid w:val="0054706F"/>
    <w:rsid w:val="0058191B"/>
    <w:rsid w:val="00592927"/>
    <w:rsid w:val="005C26D5"/>
    <w:rsid w:val="006A2520"/>
    <w:rsid w:val="006C588E"/>
    <w:rsid w:val="006D0CD3"/>
    <w:rsid w:val="006F2CEC"/>
    <w:rsid w:val="00716E5A"/>
    <w:rsid w:val="00722D52"/>
    <w:rsid w:val="00767B23"/>
    <w:rsid w:val="00791384"/>
    <w:rsid w:val="007F2163"/>
    <w:rsid w:val="008C4DCE"/>
    <w:rsid w:val="00910C41"/>
    <w:rsid w:val="009B3FE6"/>
    <w:rsid w:val="009B45EC"/>
    <w:rsid w:val="009F62C2"/>
    <w:rsid w:val="00A16187"/>
    <w:rsid w:val="00AC2A08"/>
    <w:rsid w:val="00B52495"/>
    <w:rsid w:val="00B8359B"/>
    <w:rsid w:val="00B87A57"/>
    <w:rsid w:val="00C029B1"/>
    <w:rsid w:val="00C52502"/>
    <w:rsid w:val="00CE1307"/>
    <w:rsid w:val="00DD5A3B"/>
    <w:rsid w:val="00E174CF"/>
    <w:rsid w:val="00E7762B"/>
    <w:rsid w:val="00EB281D"/>
    <w:rsid w:val="00F75BD8"/>
    <w:rsid w:val="00FE025F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2463"/>
  <w15:chartTrackingRefBased/>
  <w15:docId w15:val="{6FF920B6-972D-4998-A3B2-C2BF04B7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5A3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D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D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D52"/>
    <w:rPr>
      <w:vertAlign w:val="superscript"/>
    </w:rPr>
  </w:style>
  <w:style w:type="character" w:customStyle="1" w:styleId="fontstyle21">
    <w:name w:val="fontstyle21"/>
    <w:rsid w:val="00EB281D"/>
    <w:rPr>
      <w:rFonts w:ascii="Arial" w:hAnsi="Arial" w:cs="Arial" w:hint="default"/>
      <w:b/>
      <w:bCs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ockie.domy.sasiedzki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op.sop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Horak, SCOPiW</dc:creator>
  <cp:keywords/>
  <dc:description/>
  <cp:lastModifiedBy>Kuba</cp:lastModifiedBy>
  <cp:revision>2</cp:revision>
  <dcterms:created xsi:type="dcterms:W3CDTF">2022-03-21T10:34:00Z</dcterms:created>
  <dcterms:modified xsi:type="dcterms:W3CDTF">2022-03-21T10:34:00Z</dcterms:modified>
</cp:coreProperties>
</file>