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FE79" w14:textId="77777777" w:rsidR="00E1088A" w:rsidRPr="00B374A1" w:rsidRDefault="00BF6334" w:rsidP="001B6665">
      <w:pPr>
        <w:spacing w:after="0" w:line="240" w:lineRule="auto"/>
        <w:ind w:left="5664"/>
        <w:rPr>
          <w:b/>
          <w:sz w:val="20"/>
          <w:szCs w:val="20"/>
        </w:rPr>
      </w:pPr>
      <w:bookmarkStart w:id="0" w:name="_GoBack"/>
      <w:bookmarkEnd w:id="0"/>
      <w:r w:rsidRPr="00B374A1">
        <w:rPr>
          <w:b/>
          <w:sz w:val="20"/>
          <w:szCs w:val="20"/>
        </w:rPr>
        <w:t>Załącznik Nr 1</w:t>
      </w:r>
    </w:p>
    <w:p w14:paraId="085F2806" w14:textId="1787053B" w:rsidR="00E1088A" w:rsidRPr="00B374A1" w:rsidRDefault="00BF6334" w:rsidP="001B6665">
      <w:pPr>
        <w:spacing w:after="0" w:line="240" w:lineRule="auto"/>
        <w:ind w:left="5664"/>
        <w:rPr>
          <w:b/>
          <w:sz w:val="20"/>
          <w:szCs w:val="20"/>
        </w:rPr>
      </w:pPr>
      <w:r w:rsidRPr="00B374A1">
        <w:rPr>
          <w:b/>
          <w:sz w:val="20"/>
          <w:szCs w:val="20"/>
        </w:rPr>
        <w:t xml:space="preserve">do Zarządzenia Nr </w:t>
      </w:r>
      <w:r w:rsidR="008C6A23">
        <w:rPr>
          <w:b/>
          <w:sz w:val="20"/>
          <w:szCs w:val="20"/>
        </w:rPr>
        <w:t>1217</w:t>
      </w:r>
      <w:r w:rsidRPr="00B374A1">
        <w:rPr>
          <w:b/>
          <w:sz w:val="20"/>
          <w:szCs w:val="20"/>
        </w:rPr>
        <w:t>/202</w:t>
      </w:r>
      <w:r w:rsidR="00365E68" w:rsidRPr="00B374A1">
        <w:rPr>
          <w:b/>
          <w:sz w:val="20"/>
          <w:szCs w:val="20"/>
        </w:rPr>
        <w:t>1</w:t>
      </w:r>
    </w:p>
    <w:p w14:paraId="458F2D45" w14:textId="77777777" w:rsidR="00E1088A" w:rsidRPr="00B374A1" w:rsidRDefault="00BF6334" w:rsidP="001B6665">
      <w:pPr>
        <w:spacing w:after="0" w:line="240" w:lineRule="auto"/>
        <w:ind w:left="5664"/>
        <w:rPr>
          <w:b/>
          <w:sz w:val="20"/>
          <w:szCs w:val="20"/>
        </w:rPr>
      </w:pPr>
      <w:r w:rsidRPr="00B374A1">
        <w:rPr>
          <w:b/>
          <w:sz w:val="20"/>
          <w:szCs w:val="20"/>
        </w:rPr>
        <w:t>Prezydenta Miasta Sopotu</w:t>
      </w:r>
    </w:p>
    <w:p w14:paraId="20C887A9" w14:textId="09D64CEE" w:rsidR="00E1088A" w:rsidRPr="00B374A1" w:rsidRDefault="00BF6334" w:rsidP="001B6665">
      <w:pPr>
        <w:spacing w:after="0" w:line="240" w:lineRule="auto"/>
        <w:ind w:left="5664"/>
        <w:rPr>
          <w:b/>
          <w:sz w:val="20"/>
          <w:szCs w:val="20"/>
        </w:rPr>
      </w:pPr>
      <w:r w:rsidRPr="00B374A1">
        <w:rPr>
          <w:b/>
          <w:sz w:val="20"/>
          <w:szCs w:val="20"/>
        </w:rPr>
        <w:t>z dnia</w:t>
      </w:r>
      <w:r w:rsidR="00615795" w:rsidRPr="00B374A1">
        <w:rPr>
          <w:b/>
          <w:sz w:val="20"/>
          <w:szCs w:val="20"/>
        </w:rPr>
        <w:t xml:space="preserve"> </w:t>
      </w:r>
      <w:r w:rsidR="008C6A23">
        <w:rPr>
          <w:b/>
          <w:sz w:val="20"/>
          <w:szCs w:val="20"/>
        </w:rPr>
        <w:t>1</w:t>
      </w:r>
      <w:r w:rsidR="00365E68" w:rsidRPr="00B374A1">
        <w:rPr>
          <w:b/>
          <w:sz w:val="20"/>
          <w:szCs w:val="20"/>
        </w:rPr>
        <w:t xml:space="preserve"> </w:t>
      </w:r>
      <w:r w:rsidR="0072507F" w:rsidRPr="00B374A1">
        <w:rPr>
          <w:b/>
          <w:sz w:val="20"/>
          <w:szCs w:val="20"/>
        </w:rPr>
        <w:t>grudnia</w:t>
      </w:r>
      <w:r w:rsidR="00365E68" w:rsidRPr="00B374A1">
        <w:rPr>
          <w:b/>
          <w:sz w:val="20"/>
          <w:szCs w:val="20"/>
        </w:rPr>
        <w:t xml:space="preserve"> 2021</w:t>
      </w:r>
      <w:r w:rsidRPr="00B374A1">
        <w:rPr>
          <w:b/>
          <w:sz w:val="20"/>
          <w:szCs w:val="20"/>
        </w:rPr>
        <w:t xml:space="preserve"> r.</w:t>
      </w:r>
    </w:p>
    <w:p w14:paraId="48091ED5" w14:textId="77777777" w:rsidR="00E1088A" w:rsidRPr="00B374A1" w:rsidRDefault="00E1088A" w:rsidP="001B6665">
      <w:pPr>
        <w:spacing w:after="0" w:line="240" w:lineRule="auto"/>
        <w:rPr>
          <w:sz w:val="20"/>
          <w:szCs w:val="20"/>
        </w:rPr>
      </w:pPr>
    </w:p>
    <w:tbl>
      <w:tblPr>
        <w:tblW w:w="10809" w:type="dxa"/>
        <w:jc w:val="center"/>
        <w:tblLook w:val="04A0" w:firstRow="1" w:lastRow="0" w:firstColumn="1" w:lastColumn="0" w:noHBand="0" w:noVBand="1"/>
      </w:tblPr>
      <w:tblGrid>
        <w:gridCol w:w="10809"/>
      </w:tblGrid>
      <w:tr w:rsidR="00B374A1" w:rsidRPr="00B374A1" w14:paraId="4D1BC70C" w14:textId="77777777">
        <w:trPr>
          <w:trHeight w:hRule="exact" w:val="364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F0B350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B374A1">
              <w:rPr>
                <w:b/>
                <w:sz w:val="20"/>
                <w:szCs w:val="20"/>
              </w:rPr>
              <w:t>I. DYSPONENT ŚRODKÓW – OGŁASZAJĄCY KONKURS</w:t>
            </w:r>
          </w:p>
        </w:tc>
      </w:tr>
      <w:tr w:rsidR="00B374A1" w:rsidRPr="00B374A1" w14:paraId="23FE2998" w14:textId="77777777" w:rsidTr="00B02BBB">
        <w:trPr>
          <w:trHeight w:hRule="exact" w:val="1124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DB00009" w14:textId="27D8D9B4" w:rsidR="00E1088A" w:rsidRPr="00B374A1" w:rsidRDefault="00BF6334" w:rsidP="003A0847">
            <w:pPr>
              <w:tabs>
                <w:tab w:val="left" w:pos="9169"/>
              </w:tabs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PREZYDENT MIASTA SOPOTU</w:t>
            </w:r>
            <w:r w:rsidRPr="00B374A1">
              <w:rPr>
                <w:b/>
                <w:sz w:val="20"/>
                <w:szCs w:val="20"/>
              </w:rPr>
              <w:br/>
              <w:t xml:space="preserve">ogłasza konkurs ofert na realizację zadań z zakresu zdrowia publicznego w ramach </w:t>
            </w:r>
            <w:r w:rsidRPr="00B374A1">
              <w:rPr>
                <w:b/>
                <w:i/>
                <w:sz w:val="20"/>
                <w:szCs w:val="20"/>
              </w:rPr>
              <w:t>Gminnego Programu Przeciwdziałania Uzależnieniom od Substancji Psychoaktywnych dla Gminy Miasta Sopotu na rok</w:t>
            </w:r>
            <w:r w:rsidR="003A0847" w:rsidRPr="00B374A1">
              <w:rPr>
                <w:b/>
                <w:i/>
                <w:sz w:val="20"/>
                <w:szCs w:val="20"/>
              </w:rPr>
              <w:t xml:space="preserve"> </w:t>
            </w:r>
            <w:r w:rsidRPr="00B374A1">
              <w:rPr>
                <w:b/>
                <w:i/>
                <w:sz w:val="20"/>
                <w:szCs w:val="20"/>
              </w:rPr>
              <w:t>202</w:t>
            </w:r>
            <w:r w:rsidR="0072507F" w:rsidRPr="00B374A1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B374A1" w:rsidRPr="00B374A1" w14:paraId="3D1BD1BF" w14:textId="77777777">
        <w:trPr>
          <w:trHeight w:hRule="exact" w:val="236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8E7B44" w14:textId="77777777" w:rsidR="00E1088A" w:rsidRPr="00B374A1" w:rsidRDefault="00BF6334" w:rsidP="001B6665">
            <w:pPr>
              <w:tabs>
                <w:tab w:val="left" w:pos="585"/>
                <w:tab w:val="center" w:pos="4479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II. PODSTAWA PRAWNA KONKURSU</w:t>
            </w:r>
          </w:p>
        </w:tc>
      </w:tr>
      <w:tr w:rsidR="00B374A1" w:rsidRPr="00B374A1" w14:paraId="1EAE88B6" w14:textId="77777777" w:rsidTr="001B6665">
        <w:trPr>
          <w:trHeight w:hRule="exact" w:val="471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5165" w14:textId="642DD3C8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pacing w:val="8"/>
                <w:sz w:val="20"/>
                <w:szCs w:val="20"/>
              </w:rPr>
              <w:t xml:space="preserve">Konkurs ofert ogłoszony jest na podstawie art. 2 oraz art. 14 ust. 1 w związku </w:t>
            </w:r>
            <w:r w:rsidRPr="00B374A1">
              <w:rPr>
                <w:spacing w:val="2"/>
                <w:sz w:val="20"/>
                <w:szCs w:val="20"/>
              </w:rPr>
              <w:t xml:space="preserve">z art. 13 pkt 3, art. 15 ustawy z dnia                                     11 września 2015 r. o zdrowiu publicznym </w:t>
            </w:r>
            <w:r w:rsidR="00365E68" w:rsidRPr="00B374A1">
              <w:rPr>
                <w:sz w:val="20"/>
                <w:szCs w:val="20"/>
              </w:rPr>
              <w:t>(t.j. Dz.U. 2021 poz. 1</w:t>
            </w:r>
            <w:r w:rsidR="0072507F" w:rsidRPr="00B374A1">
              <w:rPr>
                <w:sz w:val="20"/>
                <w:szCs w:val="20"/>
              </w:rPr>
              <w:t>956</w:t>
            </w:r>
            <w:r w:rsidR="00365E68" w:rsidRPr="00B374A1">
              <w:rPr>
                <w:sz w:val="20"/>
                <w:szCs w:val="20"/>
              </w:rPr>
              <w:t>)</w:t>
            </w:r>
            <w:r w:rsidRPr="00B374A1">
              <w:rPr>
                <w:spacing w:val="2"/>
                <w:sz w:val="20"/>
                <w:szCs w:val="20"/>
              </w:rPr>
              <w:t>.</w:t>
            </w:r>
          </w:p>
          <w:p w14:paraId="112174B3" w14:textId="77777777" w:rsidR="00E1088A" w:rsidRPr="00B374A1" w:rsidRDefault="00E1088A" w:rsidP="001B6665">
            <w:pPr>
              <w:spacing w:after="0" w:line="240" w:lineRule="auto"/>
              <w:jc w:val="both"/>
              <w:rPr>
                <w:spacing w:val="2"/>
                <w:sz w:val="20"/>
                <w:szCs w:val="20"/>
              </w:rPr>
            </w:pPr>
          </w:p>
          <w:p w14:paraId="4B86A4CF" w14:textId="77777777" w:rsidR="00E1088A" w:rsidRPr="00B374A1" w:rsidRDefault="00E1088A" w:rsidP="001B6665">
            <w:pPr>
              <w:spacing w:after="0" w:line="240" w:lineRule="auto"/>
              <w:jc w:val="both"/>
              <w:rPr>
                <w:spacing w:val="2"/>
                <w:sz w:val="20"/>
                <w:szCs w:val="20"/>
              </w:rPr>
            </w:pPr>
          </w:p>
          <w:p w14:paraId="076D725E" w14:textId="77777777" w:rsidR="00E1088A" w:rsidRPr="00B374A1" w:rsidRDefault="00E1088A" w:rsidP="001B6665">
            <w:pPr>
              <w:spacing w:after="0" w:line="240" w:lineRule="auto"/>
              <w:jc w:val="both"/>
              <w:rPr>
                <w:spacing w:val="2"/>
                <w:sz w:val="20"/>
                <w:szCs w:val="20"/>
              </w:rPr>
            </w:pPr>
          </w:p>
          <w:p w14:paraId="0CC93979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374A1" w:rsidRPr="00B374A1" w14:paraId="4D5E731B" w14:textId="77777777">
        <w:trPr>
          <w:trHeight w:hRule="exact" w:val="254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BF78F9" w14:textId="77777777" w:rsidR="00E1088A" w:rsidRPr="00B374A1" w:rsidRDefault="00BF6334" w:rsidP="001B6665">
            <w:pPr>
              <w:spacing w:after="0" w:line="240" w:lineRule="auto"/>
              <w:jc w:val="center"/>
              <w:rPr>
                <w:b/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III. PODSTAWOWE INFORMACJE O KONKURSIE</w:t>
            </w:r>
          </w:p>
          <w:p w14:paraId="5490AD8A" w14:textId="77777777" w:rsidR="00E1088A" w:rsidRPr="00B374A1" w:rsidRDefault="00E1088A" w:rsidP="001B6665">
            <w:p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</w:p>
        </w:tc>
      </w:tr>
      <w:tr w:rsidR="00B374A1" w:rsidRPr="00B374A1" w14:paraId="13C66DB0" w14:textId="77777777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A2D5" w14:textId="4D227A52" w:rsidR="00E1088A" w:rsidRPr="00B374A1" w:rsidRDefault="00BF6334" w:rsidP="001B666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spacing w:val="8"/>
                <w:sz w:val="20"/>
                <w:szCs w:val="20"/>
              </w:rPr>
              <w:t xml:space="preserve">Konkurs przeprowadzany jest jawnie z zapewnieniem publicznego dostępu do informacji o zasadach jego przeprowadzania oraz do wyników poszczególnych jego etapów, publikowanych  na stronie internetowej </w:t>
            </w:r>
            <w:r w:rsidR="0072507F" w:rsidRPr="00B374A1">
              <w:rPr>
                <w:spacing w:val="8"/>
                <w:sz w:val="20"/>
                <w:szCs w:val="20"/>
              </w:rPr>
              <w:br/>
            </w:r>
            <w:r w:rsidRPr="00B374A1">
              <w:rPr>
                <w:spacing w:val="8"/>
                <w:sz w:val="20"/>
                <w:szCs w:val="20"/>
              </w:rPr>
              <w:t>oraz w BIP Ogłaszającego konkurs.</w:t>
            </w:r>
          </w:p>
          <w:p w14:paraId="37DD9EEB" w14:textId="77777777" w:rsidR="00E1088A" w:rsidRPr="00B374A1" w:rsidRDefault="00BF6334" w:rsidP="001B666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spacing w:val="8"/>
                <w:sz w:val="20"/>
                <w:szCs w:val="20"/>
              </w:rPr>
              <w:t xml:space="preserve">Ilekroć w ogłoszeniu wskazuje się liczbę dni, mowa jest o dniach roboczych, o ile nie wskazano inaczej. </w:t>
            </w:r>
          </w:p>
          <w:p w14:paraId="4C267988" w14:textId="77777777" w:rsidR="00E1088A" w:rsidRPr="00B374A1" w:rsidRDefault="00BF6334" w:rsidP="001B666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spacing w:val="8"/>
                <w:sz w:val="20"/>
                <w:szCs w:val="20"/>
              </w:rPr>
              <w:t>Ilekroć w ogłoszeniu jest mowa o:</w:t>
            </w:r>
          </w:p>
          <w:p w14:paraId="7B114047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Ogłaszającym konkurs</w:t>
            </w:r>
            <w:r w:rsidRPr="00B374A1">
              <w:rPr>
                <w:spacing w:val="8"/>
                <w:sz w:val="20"/>
                <w:szCs w:val="20"/>
              </w:rPr>
              <w:t xml:space="preserve"> – należy przez to rozumieć Prezydenta Miasta Sopotu.</w:t>
            </w:r>
          </w:p>
          <w:p w14:paraId="5FDBD6E2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Komisji</w:t>
            </w:r>
            <w:r w:rsidRPr="00B374A1">
              <w:rPr>
                <w:spacing w:val="8"/>
                <w:sz w:val="20"/>
                <w:szCs w:val="20"/>
              </w:rPr>
              <w:t xml:space="preserve"> – należy przez to rozumieć Komisję Konkursową powołaną do wyboru Realizatora/-ów zadań konkursowych.</w:t>
            </w:r>
          </w:p>
          <w:p w14:paraId="0FCF75F2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Oferencie</w:t>
            </w:r>
            <w:r w:rsidRPr="00B374A1">
              <w:rPr>
                <w:spacing w:val="8"/>
                <w:sz w:val="20"/>
                <w:szCs w:val="20"/>
              </w:rPr>
              <w:t xml:space="preserve"> </w:t>
            </w:r>
            <w:r w:rsidR="003A0847" w:rsidRPr="00B374A1">
              <w:rPr>
                <w:spacing w:val="8"/>
                <w:sz w:val="20"/>
                <w:szCs w:val="20"/>
              </w:rPr>
              <w:t>–</w:t>
            </w:r>
            <w:r w:rsidRPr="00B374A1">
              <w:rPr>
                <w:spacing w:val="8"/>
                <w:sz w:val="20"/>
                <w:szCs w:val="20"/>
              </w:rPr>
              <w:t xml:space="preserve"> należy przez to rozumieć podmiot składający ofertę w przedmiotowym konkursie ofert.</w:t>
            </w:r>
          </w:p>
          <w:p w14:paraId="24EC7039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Realizatorze zadania</w:t>
            </w:r>
            <w:r w:rsidRPr="00B374A1">
              <w:rPr>
                <w:spacing w:val="8"/>
                <w:sz w:val="20"/>
                <w:szCs w:val="20"/>
              </w:rPr>
              <w:t xml:space="preserve"> </w:t>
            </w:r>
            <w:r w:rsidR="003A0847" w:rsidRPr="00B374A1">
              <w:rPr>
                <w:spacing w:val="8"/>
                <w:sz w:val="20"/>
                <w:szCs w:val="20"/>
              </w:rPr>
              <w:t>–</w:t>
            </w:r>
            <w:r w:rsidRPr="00B374A1">
              <w:rPr>
                <w:spacing w:val="8"/>
                <w:sz w:val="20"/>
                <w:szCs w:val="20"/>
              </w:rPr>
              <w:t xml:space="preserve"> należy przez to rozumieć Oferenta, którego oferta została wskazana do finansowania                      w konkursie ofert i z którym zostanie podpisana umowa na realizację zadania z zakresu zdrowia publicznego.</w:t>
            </w:r>
          </w:p>
          <w:p w14:paraId="1D9A1419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Umowie</w:t>
            </w:r>
            <w:r w:rsidRPr="00B374A1">
              <w:rPr>
                <w:spacing w:val="8"/>
                <w:sz w:val="20"/>
                <w:szCs w:val="20"/>
              </w:rPr>
              <w:t xml:space="preserve"> </w:t>
            </w:r>
            <w:r w:rsidR="003A0847" w:rsidRPr="00B374A1">
              <w:rPr>
                <w:spacing w:val="8"/>
                <w:sz w:val="20"/>
                <w:szCs w:val="20"/>
              </w:rPr>
              <w:t>–</w:t>
            </w:r>
            <w:r w:rsidRPr="00B374A1">
              <w:rPr>
                <w:spacing w:val="8"/>
                <w:sz w:val="20"/>
                <w:szCs w:val="20"/>
              </w:rPr>
              <w:t xml:space="preserve"> należy przez to rozumieć umowę na realizację zadania z zakresu zdrowia publicznego, zawartą pomiędzy Ogłaszającym konkurs a Realizatorem zadania, którego oferta została wybrana do realizacji.</w:t>
            </w:r>
          </w:p>
          <w:p w14:paraId="3B01D14F" w14:textId="32C2B106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Programie</w:t>
            </w:r>
            <w:r w:rsidRPr="00B374A1">
              <w:rPr>
                <w:spacing w:val="8"/>
                <w:sz w:val="20"/>
                <w:szCs w:val="20"/>
              </w:rPr>
              <w:t xml:space="preserve"> </w:t>
            </w:r>
            <w:r w:rsidR="003A0847" w:rsidRPr="00B374A1">
              <w:rPr>
                <w:spacing w:val="8"/>
                <w:sz w:val="20"/>
                <w:szCs w:val="20"/>
              </w:rPr>
              <w:t>–</w:t>
            </w:r>
            <w:r w:rsidRPr="00B374A1">
              <w:rPr>
                <w:spacing w:val="8"/>
                <w:sz w:val="20"/>
                <w:szCs w:val="20"/>
              </w:rPr>
              <w:t xml:space="preserve"> należy przez to rozumieć </w:t>
            </w:r>
            <w:r w:rsidRPr="00B374A1">
              <w:rPr>
                <w:rFonts w:eastAsia="Times New Roman"/>
                <w:sz w:val="20"/>
                <w:szCs w:val="20"/>
                <w:lang w:eastAsia="pl-PL"/>
              </w:rPr>
              <w:t>uchwałę Nr</w:t>
            </w:r>
            <w:r w:rsidR="009F123A"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 XXVIII/461/2021 Rady Miasta Sopotu z dnia 4 listopada 2021 r.</w:t>
            </w:r>
            <w:r w:rsidR="00365E68"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B374A1">
              <w:rPr>
                <w:rFonts w:eastAsia="Times New Roman"/>
                <w:sz w:val="20"/>
                <w:szCs w:val="20"/>
                <w:lang w:eastAsia="pl-PL"/>
              </w:rPr>
              <w:t>w sprawie przyjęcia Gminnego Programu Przeciwdziałania Uzależnieniom od Substancji Psychoaktywnych dla Gminy Miasta Sopotu na rok 202</w:t>
            </w:r>
            <w:r w:rsidR="009F123A" w:rsidRPr="00B374A1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860638"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B374A1">
              <w:rPr>
                <w:rFonts w:eastAsia="Times New Roman"/>
                <w:sz w:val="20"/>
                <w:szCs w:val="20"/>
                <w:lang w:eastAsia="pl-PL"/>
              </w:rPr>
              <w:t>(GPPUoSP)</w:t>
            </w:r>
            <w:r w:rsidR="00860638" w:rsidRPr="00B374A1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4FC78F73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NSP</w:t>
            </w:r>
            <w:r w:rsidRPr="00B374A1">
              <w:rPr>
                <w:sz w:val="20"/>
                <w:szCs w:val="20"/>
              </w:rPr>
              <w:t xml:space="preserve"> </w:t>
            </w:r>
            <w:r w:rsidR="003A0847" w:rsidRPr="00B374A1">
              <w:rPr>
                <w:spacing w:val="8"/>
                <w:sz w:val="20"/>
                <w:szCs w:val="20"/>
              </w:rPr>
              <w:t>–</w:t>
            </w:r>
            <w:r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pacing w:val="8"/>
                <w:sz w:val="20"/>
                <w:szCs w:val="20"/>
              </w:rPr>
              <w:t>należy przez to rozumieć nowe substancje psychoaktywne.</w:t>
            </w:r>
          </w:p>
          <w:p w14:paraId="35D7211E" w14:textId="180EE5CE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NPZ</w:t>
            </w:r>
            <w:r w:rsidRPr="00B374A1">
              <w:rPr>
                <w:spacing w:val="8"/>
                <w:sz w:val="20"/>
                <w:szCs w:val="20"/>
              </w:rPr>
              <w:t xml:space="preserve"> – należy przez to rozumieć </w:t>
            </w:r>
            <w:r w:rsidR="0072507F" w:rsidRPr="00B374A1">
              <w:rPr>
                <w:spacing w:val="8"/>
                <w:sz w:val="20"/>
                <w:szCs w:val="20"/>
              </w:rPr>
              <w:t>Rozporządzenie Rady Ministrów z dnia 30 marca 2021 r. w sprawie Narodowego Programu Zdrowia na lata 2021–2025 (Dz. U. z 2021 r. poz. 642)</w:t>
            </w:r>
            <w:r w:rsidR="00B02BBB" w:rsidRPr="00B374A1">
              <w:rPr>
                <w:spacing w:val="8"/>
                <w:sz w:val="20"/>
                <w:szCs w:val="20"/>
              </w:rPr>
              <w:t>.</w:t>
            </w:r>
          </w:p>
          <w:p w14:paraId="191E5CC9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PARPA</w:t>
            </w:r>
            <w:r w:rsidR="003A0847" w:rsidRPr="00B374A1">
              <w:rPr>
                <w:spacing w:val="8"/>
                <w:sz w:val="20"/>
                <w:szCs w:val="20"/>
              </w:rPr>
              <w:t xml:space="preserve"> –</w:t>
            </w:r>
            <w:r w:rsidRPr="00B374A1">
              <w:rPr>
                <w:spacing w:val="8"/>
                <w:sz w:val="20"/>
                <w:szCs w:val="20"/>
              </w:rPr>
              <w:t xml:space="preserve"> należy przez to rozumieć Państwową Agencję Rozwiązywania Problemów Alkoholowych.</w:t>
            </w:r>
          </w:p>
          <w:p w14:paraId="3CDA392D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KBPN</w:t>
            </w:r>
            <w:r w:rsidR="003A0847" w:rsidRPr="00B374A1">
              <w:rPr>
                <w:spacing w:val="8"/>
                <w:sz w:val="20"/>
                <w:szCs w:val="20"/>
              </w:rPr>
              <w:t xml:space="preserve"> –</w:t>
            </w:r>
            <w:r w:rsidRPr="00B374A1">
              <w:rPr>
                <w:spacing w:val="8"/>
                <w:sz w:val="20"/>
                <w:szCs w:val="20"/>
              </w:rPr>
              <w:t xml:space="preserve"> należy przez to rozumieć Krajowe Biuro ds. Przeciwdziałania Narkomanii.</w:t>
            </w:r>
          </w:p>
          <w:p w14:paraId="1AD048FE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ORE –</w:t>
            </w:r>
            <w:r w:rsidRPr="00B374A1">
              <w:rPr>
                <w:spacing w:val="8"/>
                <w:sz w:val="20"/>
                <w:szCs w:val="20"/>
              </w:rPr>
              <w:t xml:space="preserve"> należy przez to rozumieć </w:t>
            </w:r>
            <w:r w:rsidRPr="00B374A1">
              <w:rPr>
                <w:sz w:val="20"/>
                <w:szCs w:val="20"/>
              </w:rPr>
              <w:t>Ośrodek Rozwoju Edukacji.</w:t>
            </w:r>
          </w:p>
          <w:p w14:paraId="438D035A" w14:textId="77777777" w:rsidR="00E1088A" w:rsidRPr="00B374A1" w:rsidRDefault="00BF6334" w:rsidP="001B66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b/>
                <w:spacing w:val="8"/>
                <w:sz w:val="20"/>
                <w:szCs w:val="20"/>
              </w:rPr>
            </w:pPr>
            <w:r w:rsidRPr="00B374A1">
              <w:rPr>
                <w:b/>
                <w:spacing w:val="8"/>
                <w:sz w:val="20"/>
                <w:szCs w:val="20"/>
              </w:rPr>
              <w:t>IPiN –</w:t>
            </w:r>
            <w:r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pacing w:val="8"/>
                <w:sz w:val="20"/>
                <w:szCs w:val="20"/>
              </w:rPr>
              <w:t xml:space="preserve">należy przez to rozumieć </w:t>
            </w:r>
            <w:r w:rsidRPr="00B374A1">
              <w:rPr>
                <w:sz w:val="20"/>
                <w:szCs w:val="20"/>
              </w:rPr>
              <w:t>Instytut Psychiatrii i Neurologii w Warszawie.</w:t>
            </w:r>
          </w:p>
        </w:tc>
      </w:tr>
      <w:tr w:rsidR="00B374A1" w:rsidRPr="00B374A1" w14:paraId="1E428639" w14:textId="77777777">
        <w:trPr>
          <w:trHeight w:hRule="exact" w:val="284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6AB22F" w14:textId="77777777" w:rsidR="00E1088A" w:rsidRPr="00B374A1" w:rsidRDefault="00BF6334" w:rsidP="001B66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IV. ADRESACI KONKURSU</w:t>
            </w:r>
          </w:p>
        </w:tc>
      </w:tr>
      <w:tr w:rsidR="00B374A1" w:rsidRPr="00B374A1" w14:paraId="76478948" w14:textId="77777777" w:rsidTr="00B02BBB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92407AE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Oferentami mogą być podmioty, określone w art. 3 ust. 2 ustawy z dnia 11 września 2015 r. o zdrowiu publicznym, to jest: podmioty, których </w:t>
            </w:r>
            <w:r w:rsidRPr="00B374A1">
              <w:rPr>
                <w:b/>
                <w:sz w:val="20"/>
                <w:szCs w:val="20"/>
              </w:rPr>
              <w:t>cele statutowe lub przedmiot działalności</w:t>
            </w:r>
            <w:r w:rsidRPr="00B374A1">
              <w:rPr>
                <w:sz w:val="20"/>
                <w:szCs w:val="20"/>
              </w:rPr>
              <w:t xml:space="preserve"> dotyczą spraw objętych zadaniami z zakresu zdrowia publicznego, określonymi w art. 2 ustawy, w tym organizacje pozarządowe i podmioty, o których mowa w art. 3 ust. 2 i 3 ustawy z dnia                     24 kwietnia 2003 r. o działalności pożytku publicznego i o wolontariacie</w:t>
            </w:r>
            <w:r w:rsidR="00365E68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(t.j. </w:t>
            </w:r>
            <w:r w:rsidR="00365E68" w:rsidRPr="00B374A1">
              <w:rPr>
                <w:sz w:val="20"/>
                <w:szCs w:val="20"/>
              </w:rPr>
              <w:t xml:space="preserve">Dz.U. 2020 poz. 1057) </w:t>
            </w:r>
            <w:r w:rsidRPr="00B374A1">
              <w:rPr>
                <w:sz w:val="20"/>
                <w:szCs w:val="20"/>
              </w:rPr>
              <w:t>spełniające kryteria oceny wskazane w ogłoszeniu  o konkursie.</w:t>
            </w:r>
          </w:p>
        </w:tc>
      </w:tr>
      <w:tr w:rsidR="00B374A1" w:rsidRPr="00B374A1" w14:paraId="5D8C6AE1" w14:textId="77777777">
        <w:trPr>
          <w:trHeight w:hRule="exact" w:val="307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6A7EBA" w14:textId="77777777" w:rsidR="00E1088A" w:rsidRPr="00B374A1" w:rsidRDefault="00BF6334" w:rsidP="001B66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V. CEL GŁÓWNY REALIZACJI ZADAŃ KONKURSOWYCH/PROGRAMU</w:t>
            </w:r>
          </w:p>
        </w:tc>
      </w:tr>
      <w:tr w:rsidR="00B374A1" w:rsidRPr="00B374A1" w14:paraId="182EC547" w14:textId="77777777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1440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Ograniczanie zdrowotnych i społecznych skutków wynikających z nadużywania napojów alkoholowych i/lub używania innych substancji psychoaktywnych oraz zachowań ryzykownych, podejmowanych w szczególności przez dzieci i młodzież.</w:t>
            </w:r>
          </w:p>
        </w:tc>
      </w:tr>
      <w:tr w:rsidR="00B374A1" w:rsidRPr="00B374A1" w14:paraId="68C7EF2F" w14:textId="77777777">
        <w:trPr>
          <w:trHeight w:hRule="exact" w:val="393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52E92B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VI. TERMIN REALIZACJI ZADAŃ KONKURSOWYCH</w:t>
            </w:r>
          </w:p>
        </w:tc>
      </w:tr>
      <w:tr w:rsidR="00E1088A" w:rsidRPr="00B374A1" w14:paraId="0660CBC4" w14:textId="77777777" w:rsidTr="00365E68">
        <w:trPr>
          <w:trHeight w:hRule="exact" w:val="1243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D2BD" w14:textId="28E4DEC8" w:rsidR="00E1088A" w:rsidRPr="00B374A1" w:rsidRDefault="00365E68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</w:t>
            </w:r>
            <w:r w:rsidR="00BF6334" w:rsidRPr="00B374A1">
              <w:rPr>
                <w:sz w:val="20"/>
                <w:szCs w:val="20"/>
              </w:rPr>
              <w:t>ie wcześniej niż od dnia podpisania umowy do 31 grudnia 202</w:t>
            </w:r>
            <w:r w:rsidR="0072507F" w:rsidRPr="00B374A1">
              <w:rPr>
                <w:sz w:val="20"/>
                <w:szCs w:val="20"/>
              </w:rPr>
              <w:t>2</w:t>
            </w:r>
            <w:r w:rsidRPr="00B374A1">
              <w:rPr>
                <w:sz w:val="20"/>
                <w:szCs w:val="20"/>
              </w:rPr>
              <w:t xml:space="preserve"> </w:t>
            </w:r>
            <w:r w:rsidR="00BF6334" w:rsidRPr="00B374A1">
              <w:rPr>
                <w:sz w:val="20"/>
                <w:szCs w:val="20"/>
              </w:rPr>
              <w:t>r.</w:t>
            </w:r>
          </w:p>
          <w:p w14:paraId="1AB46F62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721CA76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UWAGA!</w:t>
            </w:r>
            <w:r w:rsidRPr="00B374A1">
              <w:rPr>
                <w:sz w:val="20"/>
                <w:szCs w:val="20"/>
              </w:rPr>
              <w:t xml:space="preserve"> Oferent może przewidywać późniejszy termin rozpoczęcia oraz wcześniejszy termin zakończenia realizacji zadania niż termin wskazany w rozdziale IX. ZADANIA BĘDĄCE PRZEDMIOTEM KONKURSU ORAZ TERMINY I WARUNKI ICH REALIZACJI – zgodnie ze specyfiką zadania.</w:t>
            </w:r>
          </w:p>
        </w:tc>
      </w:tr>
    </w:tbl>
    <w:p w14:paraId="4A75C8D6" w14:textId="77777777" w:rsidR="003A0847" w:rsidRPr="00B374A1" w:rsidRDefault="003A0847"/>
    <w:tbl>
      <w:tblPr>
        <w:tblW w:w="10809" w:type="dxa"/>
        <w:jc w:val="center"/>
        <w:tblLook w:val="04A0" w:firstRow="1" w:lastRow="0" w:firstColumn="1" w:lastColumn="0" w:noHBand="0" w:noVBand="1"/>
      </w:tblPr>
      <w:tblGrid>
        <w:gridCol w:w="10809"/>
      </w:tblGrid>
      <w:tr w:rsidR="00B374A1" w:rsidRPr="00B374A1" w14:paraId="4A80D564" w14:textId="77777777">
        <w:trPr>
          <w:trHeight w:hRule="exact" w:val="573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6A125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>VII. MIEJSCE REALIZACJI ZADAŃ KONKURSOWYCH</w:t>
            </w:r>
          </w:p>
        </w:tc>
      </w:tr>
      <w:tr w:rsidR="00B374A1" w:rsidRPr="00B374A1" w14:paraId="207E3A37" w14:textId="77777777" w:rsidTr="00B02BBB">
        <w:trPr>
          <w:trHeight w:hRule="exact" w:val="283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B874C12" w14:textId="77777777" w:rsidR="00E1088A" w:rsidRPr="00B374A1" w:rsidRDefault="00BF6334" w:rsidP="001B6665">
            <w:pPr>
              <w:spacing w:after="0" w:line="240" w:lineRule="auto"/>
              <w:ind w:right="176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Miasto  Sopot, w uzasadnionych przypadkach poza terenem Miasta Sopotu.</w:t>
            </w:r>
          </w:p>
        </w:tc>
      </w:tr>
      <w:tr w:rsidR="00B374A1" w:rsidRPr="00B374A1" w14:paraId="07875004" w14:textId="77777777">
        <w:trPr>
          <w:trHeight w:hRule="exact" w:val="535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8C0422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VIII. BENEFICJENCI ZADAŃ</w:t>
            </w:r>
          </w:p>
        </w:tc>
      </w:tr>
      <w:tr w:rsidR="00B374A1" w:rsidRPr="00B374A1" w14:paraId="04CB809C" w14:textId="77777777" w:rsidTr="00CA2024">
        <w:trPr>
          <w:trHeight w:hRule="exact" w:val="2435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5DC0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Problemy związane z nadużywaniem środków/substancji psychoaktywnych, w tym </w:t>
            </w:r>
            <w:r w:rsidRPr="00B374A1">
              <w:rPr>
                <w:i/>
                <w:sz w:val="20"/>
                <w:szCs w:val="20"/>
              </w:rPr>
              <w:t>Nowych Substancji Psychoaktywnych</w:t>
            </w:r>
            <w:r w:rsidRPr="00B374A1">
              <w:rPr>
                <w:sz w:val="20"/>
                <w:szCs w:val="20"/>
              </w:rPr>
              <w:t xml:space="preserve"> (NSP) dotykają znacznej części społeczeństwa, dlatego beneficjentami zadań Programu są </w:t>
            </w:r>
            <w:r w:rsidRPr="00B374A1">
              <w:rPr>
                <w:b/>
                <w:bCs/>
                <w:sz w:val="20"/>
                <w:szCs w:val="20"/>
              </w:rPr>
              <w:t>mieszkańcy Sopotu</w:t>
            </w:r>
            <w:r w:rsidRPr="00B374A1">
              <w:rPr>
                <w:sz w:val="20"/>
                <w:szCs w:val="20"/>
              </w:rPr>
              <w:t>, którzy w życiu prywatnym lub zawodowym spotykają się z ww. problemami oraz jego konsekwencjami, a także wszyscy zainteresowani tą problematyką, w szczególności:</w:t>
            </w:r>
          </w:p>
          <w:p w14:paraId="67BA86B5" w14:textId="77777777" w:rsidR="00E1088A" w:rsidRPr="00B374A1" w:rsidRDefault="00BF6334" w:rsidP="001B66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dzieci i młodzież zagrożona uzależnieniem oraz ich rodzice, opiekunowie wychowawcy i nauczyciele,</w:t>
            </w:r>
          </w:p>
          <w:p w14:paraId="79CEC69C" w14:textId="77777777" w:rsidR="00E1088A" w:rsidRPr="00B374A1" w:rsidRDefault="00BF6334" w:rsidP="001B66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dorosłe zagrożone uzależnieniem,</w:t>
            </w:r>
          </w:p>
          <w:p w14:paraId="0CA64E5A" w14:textId="77777777" w:rsidR="00E1088A" w:rsidRPr="00B374A1" w:rsidRDefault="00BF6334" w:rsidP="001B66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uzależnione,</w:t>
            </w:r>
          </w:p>
          <w:p w14:paraId="631899F3" w14:textId="77777777" w:rsidR="00E1088A" w:rsidRPr="00B374A1" w:rsidRDefault="00BF6334" w:rsidP="001B66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współuzależnione, w tym w szczególności ofiary przemocy,</w:t>
            </w:r>
          </w:p>
          <w:p w14:paraId="41D6F584" w14:textId="77777777" w:rsidR="00E1088A" w:rsidRPr="00B374A1" w:rsidRDefault="00BF6334" w:rsidP="001B66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zawodowo zajmujące się problematyką uzależnień,</w:t>
            </w:r>
          </w:p>
          <w:p w14:paraId="6E95948E" w14:textId="77777777" w:rsidR="00E1088A" w:rsidRPr="00B374A1" w:rsidRDefault="00BF6334" w:rsidP="001B66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uzależnione po ukończeniu terapii.</w:t>
            </w:r>
          </w:p>
          <w:p w14:paraId="7B70EFFD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6B3A609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F57B1E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880EB30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374A1" w:rsidRPr="00B374A1" w14:paraId="52F48CE8" w14:textId="77777777">
        <w:trPr>
          <w:trHeight w:hRule="exact" w:val="396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119101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IX. ZADANIA BĘDĄCE PRZEDMIOTEM KONKURSU ORAZ TERMINY I WARUNKI ICH REALIZACJI</w:t>
            </w:r>
          </w:p>
        </w:tc>
      </w:tr>
      <w:tr w:rsidR="00B374A1" w:rsidRPr="00B374A1" w14:paraId="26D3D785" w14:textId="77777777" w:rsidTr="00860638">
        <w:trPr>
          <w:trHeight w:hRule="exact" w:val="3171"/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E8D4E" w14:textId="77777777" w:rsidR="00860638" w:rsidRPr="00B374A1" w:rsidRDefault="00860638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10FA7D4" w14:textId="08B205FD" w:rsidR="00E1088A" w:rsidRPr="00B374A1" w:rsidRDefault="00BF6334" w:rsidP="001B6665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Przedmiotem konkursu jest wybór Realizatorów zadań z zakresu zdrowia publicznego, planowanych w ramach </w:t>
            </w:r>
            <w:r w:rsidRPr="00B374A1">
              <w:rPr>
                <w:i/>
                <w:sz w:val="20"/>
                <w:szCs w:val="20"/>
              </w:rPr>
              <w:t>Gminnego Programu Przeciwdziałania Uzależnieniom od Substancji Psychoaktywnych</w:t>
            </w:r>
            <w:r w:rsidR="00860638" w:rsidRPr="00B374A1">
              <w:rPr>
                <w:i/>
                <w:sz w:val="20"/>
                <w:szCs w:val="20"/>
              </w:rPr>
              <w:t xml:space="preserve"> </w:t>
            </w:r>
            <w:r w:rsidRPr="00B374A1">
              <w:rPr>
                <w:i/>
                <w:sz w:val="20"/>
                <w:szCs w:val="20"/>
              </w:rPr>
              <w:t>dla Gminy miasta Sopotu na rok 202</w:t>
            </w:r>
            <w:r w:rsidR="0072507F" w:rsidRPr="00B374A1">
              <w:rPr>
                <w:i/>
                <w:sz w:val="20"/>
                <w:szCs w:val="20"/>
              </w:rPr>
              <w:t>2</w:t>
            </w:r>
            <w:r w:rsidRPr="00B374A1">
              <w:rPr>
                <w:i/>
                <w:sz w:val="20"/>
                <w:szCs w:val="20"/>
              </w:rPr>
              <w:t xml:space="preserve"> (GPPUodSP).</w:t>
            </w:r>
          </w:p>
          <w:p w14:paraId="40A63639" w14:textId="7E76550A" w:rsidR="001B6665" w:rsidRPr="00B374A1" w:rsidRDefault="00BF6334" w:rsidP="001B6665">
            <w:pPr>
              <w:tabs>
                <w:tab w:val="left" w:pos="9169"/>
              </w:tabs>
              <w:spacing w:after="0" w:line="240" w:lineRule="auto"/>
              <w:ind w:right="176"/>
              <w:jc w:val="center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br/>
              <w:t>Na realizację zadań z zakresu zdrowia publicznego w ramach niniejszego konkursu na rok 202</w:t>
            </w:r>
            <w:r w:rsidR="00D20C5E" w:rsidRPr="00B374A1">
              <w:rPr>
                <w:sz w:val="20"/>
                <w:szCs w:val="20"/>
              </w:rPr>
              <w:t>2</w:t>
            </w:r>
            <w:r w:rsidRPr="00B374A1">
              <w:rPr>
                <w:sz w:val="20"/>
                <w:szCs w:val="20"/>
              </w:rPr>
              <w:t xml:space="preserve"> Gmina Miasta Sopotu przeznacza </w:t>
            </w:r>
          </w:p>
          <w:p w14:paraId="437B0A1D" w14:textId="77777777" w:rsidR="001B6665" w:rsidRPr="00B374A1" w:rsidRDefault="001B6665" w:rsidP="001B6665">
            <w:pPr>
              <w:tabs>
                <w:tab w:val="left" w:pos="9169"/>
              </w:tabs>
              <w:spacing w:after="0" w:line="240" w:lineRule="auto"/>
              <w:ind w:right="176"/>
              <w:jc w:val="center"/>
              <w:rPr>
                <w:sz w:val="20"/>
                <w:szCs w:val="20"/>
              </w:rPr>
            </w:pPr>
          </w:p>
          <w:p w14:paraId="623FD978" w14:textId="1F17B147" w:rsidR="00552DEB" w:rsidRPr="00B374A1" w:rsidRDefault="00BF6334" w:rsidP="001B6665">
            <w:pPr>
              <w:tabs>
                <w:tab w:val="left" w:pos="9169"/>
              </w:tabs>
              <w:spacing w:after="0" w:line="240" w:lineRule="auto"/>
              <w:ind w:right="176"/>
              <w:jc w:val="center"/>
              <w:rPr>
                <w:b/>
                <w:i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kwotę: </w:t>
            </w:r>
            <w:r w:rsidR="0072507F" w:rsidRPr="00B374A1">
              <w:rPr>
                <w:b/>
                <w:i/>
                <w:sz w:val="20"/>
                <w:szCs w:val="20"/>
              </w:rPr>
              <w:t xml:space="preserve">960 000,00 </w:t>
            </w:r>
            <w:r w:rsidR="00552DEB" w:rsidRPr="00B374A1">
              <w:rPr>
                <w:b/>
                <w:i/>
                <w:sz w:val="20"/>
                <w:szCs w:val="20"/>
              </w:rPr>
              <w:t xml:space="preserve">zł </w:t>
            </w:r>
          </w:p>
          <w:p w14:paraId="4686AFC1" w14:textId="28CF487B" w:rsidR="00E1088A" w:rsidRPr="00B374A1" w:rsidRDefault="00552DEB" w:rsidP="001B6665">
            <w:pPr>
              <w:tabs>
                <w:tab w:val="left" w:pos="9169"/>
              </w:tabs>
              <w:spacing w:after="0" w:line="240" w:lineRule="auto"/>
              <w:ind w:right="176"/>
              <w:jc w:val="center"/>
              <w:rPr>
                <w:sz w:val="20"/>
                <w:szCs w:val="20"/>
              </w:rPr>
            </w:pPr>
            <w:r w:rsidRPr="00B374A1">
              <w:rPr>
                <w:b/>
                <w:i/>
                <w:sz w:val="20"/>
                <w:szCs w:val="20"/>
              </w:rPr>
              <w:t xml:space="preserve">(słownie: </w:t>
            </w:r>
            <w:r w:rsidR="0072507F" w:rsidRPr="00B374A1">
              <w:rPr>
                <w:b/>
                <w:i/>
                <w:sz w:val="20"/>
                <w:szCs w:val="20"/>
              </w:rPr>
              <w:t xml:space="preserve">dziewięćset </w:t>
            </w:r>
            <w:r w:rsidR="000B3482" w:rsidRPr="00B374A1">
              <w:rPr>
                <w:b/>
                <w:i/>
                <w:sz w:val="20"/>
                <w:szCs w:val="20"/>
              </w:rPr>
              <w:t>sześćdziesiąt tysięcy złotych</w:t>
            </w:r>
            <w:r w:rsidR="0072507F" w:rsidRPr="00B374A1">
              <w:rPr>
                <w:b/>
                <w:i/>
                <w:sz w:val="20"/>
                <w:szCs w:val="20"/>
              </w:rPr>
              <w:t>,</w:t>
            </w:r>
            <w:r w:rsidR="00365E68" w:rsidRPr="00B374A1">
              <w:rPr>
                <w:b/>
                <w:i/>
                <w:sz w:val="20"/>
                <w:szCs w:val="20"/>
              </w:rPr>
              <w:t xml:space="preserve"> </w:t>
            </w:r>
            <w:r w:rsidRPr="00B374A1">
              <w:rPr>
                <w:b/>
                <w:i/>
                <w:sz w:val="20"/>
                <w:szCs w:val="20"/>
              </w:rPr>
              <w:t>00/100)</w:t>
            </w:r>
            <w:r w:rsidR="00BF6334" w:rsidRPr="00B374A1">
              <w:rPr>
                <w:b/>
                <w:sz w:val="20"/>
                <w:szCs w:val="20"/>
              </w:rPr>
              <w:br/>
            </w:r>
            <w:r w:rsidR="00BF6334" w:rsidRPr="00B374A1">
              <w:rPr>
                <w:b/>
                <w:bCs/>
                <w:sz w:val="20"/>
                <w:szCs w:val="20"/>
              </w:rPr>
              <w:br/>
            </w:r>
          </w:p>
          <w:p w14:paraId="38114CD1" w14:textId="1CA94F01" w:rsidR="00E1088A" w:rsidRPr="00B374A1" w:rsidRDefault="00BF6334" w:rsidP="0086063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Jedna oferta może zostać złożona na </w:t>
            </w:r>
            <w:r w:rsidR="00D20C5E" w:rsidRPr="00B374A1">
              <w:rPr>
                <w:b/>
                <w:sz w:val="20"/>
                <w:szCs w:val="20"/>
              </w:rPr>
              <w:t>kilka</w:t>
            </w:r>
            <w:r w:rsidRPr="00B374A1">
              <w:rPr>
                <w:b/>
                <w:sz w:val="20"/>
                <w:szCs w:val="20"/>
              </w:rPr>
              <w:t xml:space="preserve"> zada</w:t>
            </w:r>
            <w:r w:rsidR="00D20C5E" w:rsidRPr="00B374A1">
              <w:rPr>
                <w:b/>
                <w:sz w:val="20"/>
                <w:szCs w:val="20"/>
              </w:rPr>
              <w:t>ń</w:t>
            </w:r>
            <w:r w:rsidRPr="00B374A1">
              <w:rPr>
                <w:b/>
                <w:sz w:val="20"/>
                <w:szCs w:val="20"/>
              </w:rPr>
              <w:t xml:space="preserve"> konkursow</w:t>
            </w:r>
            <w:r w:rsidR="00D20C5E" w:rsidRPr="00B374A1">
              <w:rPr>
                <w:b/>
                <w:sz w:val="20"/>
                <w:szCs w:val="20"/>
              </w:rPr>
              <w:t>ych</w:t>
            </w:r>
            <w:r w:rsidRPr="00B374A1">
              <w:rPr>
                <w:b/>
                <w:sz w:val="20"/>
                <w:szCs w:val="20"/>
              </w:rPr>
              <w:t xml:space="preserve">. </w:t>
            </w:r>
          </w:p>
          <w:p w14:paraId="0ABCAF44" w14:textId="77777777" w:rsidR="00E1088A" w:rsidRPr="00B374A1" w:rsidRDefault="00E1088A" w:rsidP="001B6665">
            <w:pPr>
              <w:tabs>
                <w:tab w:val="left" w:pos="9169"/>
              </w:tabs>
              <w:spacing w:after="0" w:line="240" w:lineRule="auto"/>
              <w:ind w:right="176"/>
              <w:rPr>
                <w:bCs/>
                <w:i/>
                <w:sz w:val="20"/>
                <w:szCs w:val="20"/>
                <w:highlight w:val="yellow"/>
              </w:rPr>
            </w:pPr>
          </w:p>
          <w:p w14:paraId="039C862B" w14:textId="77777777" w:rsidR="00B02BBB" w:rsidRPr="00B374A1" w:rsidRDefault="00BF6334" w:rsidP="00D20C5E">
            <w:pPr>
              <w:tabs>
                <w:tab w:val="left" w:pos="9169"/>
              </w:tabs>
              <w:spacing w:after="0" w:line="240" w:lineRule="auto"/>
              <w:ind w:right="176"/>
              <w:rPr>
                <w:sz w:val="20"/>
                <w:szCs w:val="20"/>
                <w:u w:val="single"/>
              </w:rPr>
            </w:pPr>
            <w:r w:rsidRPr="00B374A1">
              <w:rPr>
                <w:sz w:val="20"/>
                <w:szCs w:val="20"/>
              </w:rPr>
              <w:t>Zadania będą realizowane w formie powierzenia.</w:t>
            </w:r>
          </w:p>
        </w:tc>
      </w:tr>
    </w:tbl>
    <w:p w14:paraId="6988E6A5" w14:textId="04AAC73B" w:rsidR="00D20C5E" w:rsidRPr="00B374A1" w:rsidRDefault="00D20C5E" w:rsidP="001B6665">
      <w:pPr>
        <w:spacing w:after="0" w:line="240" w:lineRule="auto"/>
        <w:jc w:val="both"/>
        <w:rPr>
          <w:sz w:val="20"/>
          <w:szCs w:val="20"/>
        </w:rPr>
      </w:pPr>
    </w:p>
    <w:p w14:paraId="26A9E3A0" w14:textId="77777777" w:rsidR="00D20C5E" w:rsidRPr="00B374A1" w:rsidRDefault="00D20C5E">
      <w:pPr>
        <w:spacing w:after="0" w:line="240" w:lineRule="auto"/>
        <w:rPr>
          <w:sz w:val="20"/>
          <w:szCs w:val="20"/>
        </w:rPr>
      </w:pPr>
      <w:r w:rsidRPr="00B374A1"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-12682"/>
        <w:tblW w:w="10881" w:type="dxa"/>
        <w:jc w:val="center"/>
        <w:tblLook w:val="04A0" w:firstRow="1" w:lastRow="0" w:firstColumn="1" w:lastColumn="0" w:noHBand="0" w:noVBand="1"/>
      </w:tblPr>
      <w:tblGrid>
        <w:gridCol w:w="812"/>
        <w:gridCol w:w="1281"/>
        <w:gridCol w:w="4168"/>
        <w:gridCol w:w="1509"/>
        <w:gridCol w:w="1130"/>
        <w:gridCol w:w="1981"/>
      </w:tblGrid>
      <w:tr w:rsidR="00B374A1" w:rsidRPr="00B374A1" w14:paraId="56B0554A" w14:textId="77777777" w:rsidTr="000D5F42">
        <w:trPr>
          <w:cantSplit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1F2B2BEE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 xml:space="preserve">Cel Operacyjny 2 Narodowego Programu Zdrowia na lata </w:t>
            </w:r>
            <w:r w:rsidR="000D5F42" w:rsidRPr="00B374A1">
              <w:rPr>
                <w:b/>
                <w:sz w:val="20"/>
                <w:szCs w:val="20"/>
              </w:rPr>
              <w:t xml:space="preserve">2021–2025 </w:t>
            </w:r>
            <w:r w:rsidRPr="00B374A1">
              <w:rPr>
                <w:b/>
                <w:sz w:val="20"/>
                <w:szCs w:val="20"/>
              </w:rPr>
              <w:t xml:space="preserve">(NPZ): </w:t>
            </w:r>
            <w:r w:rsidR="000D5F42" w:rsidRPr="00B374A1">
              <w:t xml:space="preserve"> </w:t>
            </w:r>
            <w:r w:rsidR="000D5F42" w:rsidRPr="00B374A1">
              <w:rPr>
                <w:sz w:val="20"/>
                <w:szCs w:val="20"/>
              </w:rPr>
              <w:t>Profilaktyka uzależnień</w:t>
            </w:r>
            <w:r w:rsidRPr="00B374A1">
              <w:rPr>
                <w:sz w:val="20"/>
                <w:szCs w:val="20"/>
              </w:rPr>
              <w:t>.</w:t>
            </w:r>
          </w:p>
          <w:p w14:paraId="04B2B402" w14:textId="1A2F2F02" w:rsidR="00A94C31" w:rsidRPr="00B374A1" w:rsidRDefault="00A94C31" w:rsidP="00D20C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74A1" w:rsidRPr="00B374A1" w14:paraId="2E5D4D76" w14:textId="77777777" w:rsidTr="000D5F42">
        <w:trPr>
          <w:cantSplit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5C4EA4C" w14:textId="01551B3E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Cel główny </w:t>
            </w:r>
            <w:r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b/>
                <w:sz w:val="20"/>
                <w:szCs w:val="20"/>
              </w:rPr>
              <w:t>Gminnego Programu Przeciwdziałania Uzależnieniom od Substancji Psychoaktywnych  dla Gminy miasta Sopotu na rok 202</w:t>
            </w:r>
            <w:r w:rsidR="009D06D5" w:rsidRPr="00B374A1">
              <w:rPr>
                <w:b/>
                <w:sz w:val="20"/>
                <w:szCs w:val="20"/>
              </w:rPr>
              <w:t>2</w:t>
            </w:r>
            <w:r w:rsidRPr="00B374A1">
              <w:rPr>
                <w:b/>
                <w:sz w:val="20"/>
                <w:szCs w:val="20"/>
              </w:rPr>
              <w:t xml:space="preserve"> (Program): </w:t>
            </w:r>
            <w:r w:rsidRPr="00B374A1">
              <w:rPr>
                <w:sz w:val="20"/>
                <w:szCs w:val="20"/>
              </w:rPr>
              <w:t xml:space="preserve">  </w:t>
            </w:r>
            <w:r w:rsidR="009D06D5" w:rsidRPr="00B374A1">
              <w:rPr>
                <w:sz w:val="20"/>
                <w:szCs w:val="20"/>
              </w:rPr>
              <w:t>ograniczenie negatywnych konsekwencji zdrowotnych, społecznych i zaburzeń życia rodzinnego, wynikających z nadużywania napojów alkoholowych i używania innych substancji psychoaktywnych oraz zminimalizowanie zjawiska picia alkoholu, używania narkotyków i podejmowania innych zachowań ryzykownych przez mieszkańców Miasta Sopot</w:t>
            </w:r>
            <w:r w:rsidRPr="00B374A1">
              <w:rPr>
                <w:sz w:val="20"/>
                <w:szCs w:val="20"/>
              </w:rPr>
              <w:t>.</w:t>
            </w:r>
          </w:p>
        </w:tc>
      </w:tr>
      <w:tr w:rsidR="00B374A1" w:rsidRPr="00B374A1" w14:paraId="4C14D49A" w14:textId="77777777" w:rsidTr="00952D92">
        <w:trPr>
          <w:cantSplit/>
          <w:trHeight w:val="44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7844" w14:textId="20010C0E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L</w:t>
            </w:r>
            <w:r w:rsidR="00952D92" w:rsidRPr="00B374A1">
              <w:rPr>
                <w:b/>
                <w:sz w:val="20"/>
                <w:szCs w:val="20"/>
              </w:rPr>
              <w:t>P</w:t>
            </w:r>
            <w:r w:rsidRPr="00B374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9EB9" w14:textId="49903298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Nr zadania z Programu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E6C4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Opis zadania konkursowego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B296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Kwota PLN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05F8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Termin</w:t>
            </w:r>
          </w:p>
          <w:p w14:paraId="7963075B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2F75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BENEFICJENCI</w:t>
            </w:r>
          </w:p>
          <w:p w14:paraId="0C0F9005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(klient/odbiorca)</w:t>
            </w:r>
          </w:p>
        </w:tc>
      </w:tr>
      <w:tr w:rsidR="00B374A1" w:rsidRPr="00B374A1" w14:paraId="13CECE82" w14:textId="77777777" w:rsidTr="009D06D5">
        <w:trPr>
          <w:cantSplit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62CE80B" w14:textId="77777777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PROFILAKTYKA</w:t>
            </w:r>
          </w:p>
        </w:tc>
      </w:tr>
      <w:tr w:rsidR="00B374A1" w:rsidRPr="00B374A1" w14:paraId="29DD422B" w14:textId="77777777" w:rsidTr="009D06D5">
        <w:trPr>
          <w:cantSplit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D502E7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Cel Szczegółowy 1 Programu:</w:t>
            </w:r>
            <w:r w:rsidRPr="00B374A1">
              <w:rPr>
                <w:sz w:val="20"/>
                <w:szCs w:val="20"/>
              </w:rPr>
              <w:t xml:space="preserve"> Prowadzenie profilaktycznej działalności informacyjnej i edukacyjnej w zakresie rozwiązywania problemów alkoholowych, przeciwdziałania narkomanii i przemocy w rodzinie.</w:t>
            </w:r>
          </w:p>
        </w:tc>
      </w:tr>
      <w:tr w:rsidR="00B374A1" w:rsidRPr="00B374A1" w14:paraId="6A344033" w14:textId="77777777" w:rsidTr="00952D92">
        <w:trPr>
          <w:cantSplit/>
          <w:trHeight w:val="94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34FA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3494" w14:textId="462D2E71" w:rsidR="00D20C5E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68DB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Realizacja programu zajęć profilaktycznych </w:t>
            </w:r>
            <w:r w:rsidRPr="00B374A1">
              <w:rPr>
                <w:sz w:val="20"/>
                <w:szCs w:val="20"/>
              </w:rPr>
              <w:br/>
              <w:t>dla dzieci i młodzieży z zakresu przeciwdziałania uzależnieniom, skierowanych do dzieci i młodzieży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AF01" w14:textId="00F6BA42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1</w:t>
            </w:r>
            <w:r w:rsidR="00952D92" w:rsidRPr="00B374A1">
              <w:rPr>
                <w:b/>
                <w:bCs/>
                <w:sz w:val="20"/>
                <w:szCs w:val="20"/>
              </w:rPr>
              <w:t>3</w:t>
            </w:r>
            <w:r w:rsidRPr="00B374A1">
              <w:rPr>
                <w:b/>
                <w:bCs/>
                <w:sz w:val="20"/>
                <w:szCs w:val="20"/>
              </w:rPr>
              <w:t xml:space="preserve">0 000     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1D5A" w14:textId="2D1F3933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I-XII</w:t>
            </w:r>
            <w:r w:rsidR="002644EE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202</w:t>
            </w:r>
            <w:r w:rsidR="002644EE" w:rsidRPr="00B374A1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5E65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dzieci i młodzież  zamieszkująca </w:t>
            </w:r>
            <w:r w:rsidRPr="00B374A1">
              <w:rPr>
                <w:sz w:val="20"/>
                <w:szCs w:val="20"/>
              </w:rPr>
              <w:br/>
              <w:t>w Sopocie</w:t>
            </w:r>
          </w:p>
        </w:tc>
      </w:tr>
      <w:tr w:rsidR="00B374A1" w:rsidRPr="00B374A1" w14:paraId="18721210" w14:textId="77777777" w:rsidTr="00952D92">
        <w:trPr>
          <w:cantSplit/>
          <w:trHeight w:val="65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D9F0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A299" w14:textId="24C6FD88" w:rsidR="00D20C5E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1.1</w:t>
            </w:r>
            <w:r w:rsidR="00BC2615" w:rsidRPr="00B374A1">
              <w:rPr>
                <w:sz w:val="20"/>
                <w:szCs w:val="20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8F703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Szkolenia wdrażające realizację programów profilaktycznych rekomendowanych przez PARPA, KBPN  w szkołach na terenie Sopotu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5F4D" w14:textId="77777777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40 000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A7A7" w14:textId="54F51A2C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–XII</w:t>
            </w:r>
            <w:r w:rsidR="002644EE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202</w:t>
            </w:r>
            <w:r w:rsidR="002644EE" w:rsidRPr="00B374A1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5E36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nauczyciele, pedagodzy </w:t>
            </w:r>
            <w:r w:rsidRPr="00B374A1">
              <w:rPr>
                <w:sz w:val="20"/>
                <w:szCs w:val="20"/>
              </w:rPr>
              <w:br/>
              <w:t>i psycholodzy</w:t>
            </w:r>
          </w:p>
        </w:tc>
      </w:tr>
      <w:tr w:rsidR="00B374A1" w:rsidRPr="00B374A1" w14:paraId="3248DAF3" w14:textId="77777777" w:rsidTr="00952D92">
        <w:trPr>
          <w:cantSplit/>
          <w:trHeight w:val="1712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BE7C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8A5C" w14:textId="6DB75BAC" w:rsidR="00D20C5E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1.2</w:t>
            </w:r>
            <w:r w:rsidR="00BC2615" w:rsidRPr="00B374A1">
              <w:rPr>
                <w:sz w:val="20"/>
                <w:szCs w:val="20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D585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Poszerzanie i udoskonalanie oferty programów profilaktycznych z zakresu przeciwdziałania uzależnieniom, skierowanych do dzieci i młodzieży przez: prowadzenie profilaktycznych programów informacyjno-edukacyjnych z zakresu profilaktyki uzależnień od substancji psychoaktywnych, w tym od NSP i/ lub zajęć z elementami socjoterapii, terapii pedagogicznej, artterapii, itp.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A7C2" w14:textId="1C4865EB" w:rsidR="00D20C5E" w:rsidRPr="00B374A1" w:rsidRDefault="002C03EA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70</w:t>
            </w:r>
            <w:r w:rsidR="00D20C5E" w:rsidRPr="00B374A1">
              <w:rPr>
                <w:b/>
                <w:bCs/>
                <w:sz w:val="20"/>
                <w:szCs w:val="20"/>
              </w:rPr>
              <w:t> 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AE06" w14:textId="5993DEC9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–XII</w:t>
            </w:r>
            <w:r w:rsidR="002644EE" w:rsidRPr="00B374A1">
              <w:rPr>
                <w:sz w:val="20"/>
                <w:szCs w:val="20"/>
              </w:rPr>
              <w:t xml:space="preserve"> </w:t>
            </w:r>
            <w:r w:rsidR="00DF5066" w:rsidRPr="00B374A1">
              <w:rPr>
                <w:sz w:val="20"/>
                <w:szCs w:val="20"/>
              </w:rPr>
              <w:t>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476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dzieci zamieszkałe </w:t>
            </w:r>
            <w:r w:rsidRPr="00B374A1">
              <w:rPr>
                <w:sz w:val="20"/>
                <w:szCs w:val="20"/>
              </w:rPr>
              <w:br/>
              <w:t>w Sopocie objęte programem socjoterapeutycznym</w:t>
            </w:r>
          </w:p>
        </w:tc>
      </w:tr>
      <w:tr w:rsidR="00B374A1" w:rsidRPr="00B374A1" w14:paraId="76642F2B" w14:textId="77777777" w:rsidTr="00952D92">
        <w:trPr>
          <w:cantSplit/>
          <w:trHeight w:val="794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6C14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4.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0314" w14:textId="20BB4A2E" w:rsidR="00D20C5E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1.1</w:t>
            </w:r>
            <w:r w:rsidR="00BC2615" w:rsidRPr="00B374A1">
              <w:rPr>
                <w:sz w:val="20"/>
                <w:szCs w:val="20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FF04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Realizacja warsztatów edukacyjnych dla dzieci i młodzieży z Sopockich szkół z zakresu profilaktyki uzależnień behawioralnych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5151" w14:textId="77777777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20 000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1462" w14:textId="7ECF761D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I-XII</w:t>
            </w:r>
            <w:r w:rsidR="002644EE" w:rsidRPr="00B374A1">
              <w:rPr>
                <w:sz w:val="20"/>
                <w:szCs w:val="20"/>
              </w:rPr>
              <w:t xml:space="preserve"> </w:t>
            </w:r>
            <w:r w:rsidR="00DF5066" w:rsidRPr="00B374A1">
              <w:rPr>
                <w:sz w:val="20"/>
                <w:szCs w:val="20"/>
              </w:rPr>
              <w:t>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051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dzieci i młodzież  z Sopockich szkół</w:t>
            </w:r>
          </w:p>
        </w:tc>
      </w:tr>
      <w:tr w:rsidR="00B374A1" w:rsidRPr="00B374A1" w14:paraId="0BA38AC5" w14:textId="77777777" w:rsidTr="00952D92">
        <w:trPr>
          <w:cantSplit/>
          <w:trHeight w:val="98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8C76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5.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9735" w14:textId="5D3E4978" w:rsidR="00BC2615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1.2</w:t>
            </w:r>
            <w:r w:rsidR="00BC2615" w:rsidRPr="00B374A1">
              <w:rPr>
                <w:sz w:val="20"/>
                <w:szCs w:val="20"/>
              </w:rPr>
              <w:t>.</w:t>
            </w:r>
          </w:p>
          <w:p w14:paraId="404CAE56" w14:textId="4C197850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2DB1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Program wspierania młodych osób, w wieku 16 – 19 lat, obejmujący poradnictwo, konsultacje, warsztaty psychoedukacyjne, realizowany na terenie Sopotu.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1AE1" w14:textId="77777777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30 000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82EA" w14:textId="4787EDFE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I - XII </w:t>
            </w:r>
            <w:r w:rsidR="00DF5066" w:rsidRPr="00B374A1">
              <w:rPr>
                <w:sz w:val="20"/>
                <w:szCs w:val="20"/>
              </w:rPr>
              <w:t>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3748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młodzież w wieku 16 – 19 lat zamieszkała w Sopocie oraz  uczniowie sopockich szkół</w:t>
            </w:r>
          </w:p>
        </w:tc>
      </w:tr>
      <w:tr w:rsidR="00B374A1" w:rsidRPr="00B374A1" w14:paraId="12ABF79D" w14:textId="77777777" w:rsidTr="009D06D5">
        <w:trPr>
          <w:cantSplit/>
          <w:trHeight w:val="379"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C0F513B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PROMOCJA ZDROWIA / EDUKACJA ZDROWOTNA</w:t>
            </w:r>
          </w:p>
        </w:tc>
      </w:tr>
      <w:tr w:rsidR="00B374A1" w:rsidRPr="00B374A1" w14:paraId="3F9E9041" w14:textId="77777777" w:rsidTr="009D06D5">
        <w:trPr>
          <w:cantSplit/>
          <w:trHeight w:val="601"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46F7D5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Cel szczegółowy 2 Programu:</w:t>
            </w:r>
            <w:r w:rsidRPr="00B374A1">
              <w:rPr>
                <w:sz w:val="20"/>
                <w:szCs w:val="20"/>
              </w:rPr>
              <w:t xml:space="preserve">  Wspieranie działań promujących trzeźwy i bezpieczny sposób spędzania czasu przez rodziny, dzieci i młodzież. Wzmacnianie czynników chroniących i motywujących do większej aktywności w życiu społecznym.</w:t>
            </w:r>
          </w:p>
        </w:tc>
      </w:tr>
      <w:tr w:rsidR="00B374A1" w:rsidRPr="00B374A1" w14:paraId="37E828A0" w14:textId="77777777" w:rsidTr="00952D92">
        <w:trPr>
          <w:cantSplit/>
          <w:trHeight w:val="98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DA57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1572" w14:textId="03803313" w:rsidR="00BC2615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2.2.</w:t>
            </w:r>
          </w:p>
          <w:p w14:paraId="78648815" w14:textId="399557A9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8D62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Prowadzenie działań z obszaru promocji  </w:t>
            </w:r>
            <w:r w:rsidRPr="00B374A1">
              <w:rPr>
                <w:sz w:val="20"/>
                <w:szCs w:val="20"/>
              </w:rPr>
              <w:br/>
              <w:t>i edukacji zdrowotnej, skierowanych do młodzieży. Warsztaty edukacyjne dot. profilaktyki zachowań ryzykownych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8EA3" w14:textId="77777777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 xml:space="preserve">20 000 </w:t>
            </w:r>
          </w:p>
          <w:p w14:paraId="3CE2F16F" w14:textId="77777777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B407" w14:textId="617FC6E5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I - XII </w:t>
            </w:r>
            <w:r w:rsidR="00DF5066" w:rsidRPr="00B374A1">
              <w:rPr>
                <w:sz w:val="20"/>
                <w:szCs w:val="20"/>
              </w:rPr>
              <w:t>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F985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Młodzież  w wieku 15 – 18 lat, rodzice, nauczyciele.</w:t>
            </w:r>
          </w:p>
        </w:tc>
      </w:tr>
      <w:tr w:rsidR="00B374A1" w:rsidRPr="00B374A1" w14:paraId="0D05E437" w14:textId="77777777" w:rsidTr="00952D92">
        <w:trPr>
          <w:cantSplit/>
          <w:trHeight w:val="2719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5CA3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D5D3" w14:textId="32C6ABAB" w:rsidR="00D20C5E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2.1</w:t>
            </w:r>
            <w:r w:rsidR="00BC2615" w:rsidRPr="00B374A1">
              <w:rPr>
                <w:sz w:val="20"/>
                <w:szCs w:val="20"/>
              </w:rPr>
              <w:t>.</w:t>
            </w:r>
            <w:r w:rsidRPr="00B37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56AB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Organizacja programu promującego zdrowy styl życia oraz umiejętności psychospołeczne służące zdrowiu  (warsztaty psychoedukacyjne, program aktywizacji ruchowej i ogólnorozwojowej).</w:t>
            </w:r>
          </w:p>
          <w:p w14:paraId="3CC3D6D5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Realizacja zadania obejmować będzie organizację cyklicznych zajęć aktywizacji ruchowej i ogólnorozwojowej, psycho - edukacyjnych, skierowanych do dzieci, młodzieży i osób dorosłych – na terenie Sopotu. Zajęcia powinny odbywać się w systemie spotkań 3 – 4 x w tygodniu.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16F1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80 000</w:t>
            </w:r>
          </w:p>
          <w:p w14:paraId="2FBC1490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DAD7" w14:textId="1C2F2A3F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I-XII</w:t>
            </w:r>
            <w:r w:rsidR="002644EE" w:rsidRPr="00B374A1">
              <w:rPr>
                <w:sz w:val="20"/>
                <w:szCs w:val="20"/>
              </w:rPr>
              <w:t xml:space="preserve"> </w:t>
            </w:r>
            <w:r w:rsidR="00DF5066" w:rsidRPr="00B374A1">
              <w:rPr>
                <w:sz w:val="20"/>
                <w:szCs w:val="20"/>
              </w:rPr>
              <w:t>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2A9E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dzieci i młodzież, osoby dorosłe – mieszkańcy Sopotu</w:t>
            </w:r>
          </w:p>
        </w:tc>
      </w:tr>
      <w:tr w:rsidR="00B374A1" w:rsidRPr="00B374A1" w14:paraId="36AD808E" w14:textId="77777777" w:rsidTr="00952D92">
        <w:trPr>
          <w:cantSplit/>
          <w:trHeight w:val="169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CC5A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5F47" w14:textId="4F54DB5B" w:rsidR="00BC2615" w:rsidRPr="00B374A1" w:rsidRDefault="00D20C5E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2.1.</w:t>
            </w:r>
          </w:p>
          <w:p w14:paraId="676004AD" w14:textId="0AB4863B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6EE2" w14:textId="4DED20A3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Organizacja półkolonii, zimowiska w formie stacjonarnej dla dzieci w wieku 7 – 12 lat, objętych programem wsparcia w ramach  GPPUodSP i/lub młodzieży w wieku 13 – 18 lat,  uczestniczącej w programach zajęć profilaktycznych na terenie Sopotu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4069" w14:textId="77777777" w:rsidR="00D20C5E" w:rsidRPr="00B374A1" w:rsidRDefault="00D20C5E" w:rsidP="00D20C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40 000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F573" w14:textId="0864A2F9" w:rsidR="00D20C5E" w:rsidRPr="00B374A1" w:rsidRDefault="00D20C5E" w:rsidP="002644E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I </w:t>
            </w:r>
            <w:r w:rsidR="002644EE" w:rsidRPr="00B374A1">
              <w:rPr>
                <w:sz w:val="20"/>
                <w:szCs w:val="20"/>
              </w:rPr>
              <w:t xml:space="preserve">– III </w:t>
            </w:r>
            <w:r w:rsidR="00DF5066" w:rsidRPr="00B374A1">
              <w:rPr>
                <w:sz w:val="20"/>
                <w:szCs w:val="20"/>
              </w:rPr>
              <w:t>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77E6" w14:textId="77777777" w:rsidR="00D20C5E" w:rsidRPr="00B374A1" w:rsidRDefault="00D20C5E" w:rsidP="00D20C5E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dzieci w wieku 7 – 12 lat, młodzież 13-18 lat zamieszkałe w Sopocie, uczestniczące </w:t>
            </w:r>
            <w:r w:rsidRPr="00B374A1">
              <w:rPr>
                <w:sz w:val="20"/>
                <w:szCs w:val="20"/>
              </w:rPr>
              <w:br/>
              <w:t>w programach zajęć profilaktycznych</w:t>
            </w:r>
          </w:p>
        </w:tc>
      </w:tr>
      <w:tr w:rsidR="00B374A1" w:rsidRPr="00B374A1" w14:paraId="67656189" w14:textId="77777777" w:rsidTr="00A94C31">
        <w:trPr>
          <w:cantSplit/>
          <w:trHeight w:val="274"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DA3FE74" w14:textId="4A521069" w:rsidR="00D20C5E" w:rsidRPr="00B374A1" w:rsidRDefault="00D20C5E" w:rsidP="00A94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>TERAPIA, REDUKCJA SZKÓD, REHABILITACJA (READAPTACJA, REINTEGRACJA) ZDROWOTNA, SPOŁECZNA I ZAWODOWA</w:t>
            </w:r>
          </w:p>
        </w:tc>
      </w:tr>
      <w:tr w:rsidR="00B374A1" w:rsidRPr="00B374A1" w14:paraId="51A9CF4A" w14:textId="77777777" w:rsidTr="009D06D5">
        <w:trPr>
          <w:cantSplit/>
          <w:trHeight w:val="553"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5BA3DB" w14:textId="77777777" w:rsidR="00D20C5E" w:rsidRPr="00B374A1" w:rsidRDefault="00D20C5E" w:rsidP="00D20C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Cel szczegółowy 3 Programu: </w:t>
            </w:r>
            <w:r w:rsidRPr="00B374A1">
              <w:rPr>
                <w:sz w:val="20"/>
                <w:szCs w:val="20"/>
              </w:rPr>
              <w:t xml:space="preserve"> Wspomaganie działalności instytucji, stowarzyszeń i osób fizycznych, służącej rozwiązywaniu problemów alkoholowych, narkomanii i przemocy w rodzinie. Współpraca z organizacjami pozarządowymi i innymi jednostkami pożytku publicznego w obszarze profilaktyki i rehabilitacji uzależnień.</w:t>
            </w:r>
          </w:p>
        </w:tc>
      </w:tr>
      <w:tr w:rsidR="00B374A1" w:rsidRPr="00B374A1" w14:paraId="0B4ED60C" w14:textId="77777777" w:rsidTr="00952D92">
        <w:trPr>
          <w:cantSplit/>
          <w:trHeight w:val="148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1016" w14:textId="1A6484A0" w:rsidR="00F02533" w:rsidRPr="00B374A1" w:rsidRDefault="00A94C31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</w:t>
            </w:r>
            <w:r w:rsidR="00BC2615" w:rsidRPr="00B374A1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E50D" w14:textId="09A5C4D0" w:rsidR="00F02533" w:rsidRPr="00B374A1" w:rsidRDefault="00BC2615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3.1.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47A6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Organizacja i prowadzenie zajęć profilaktycznych (m.in. opiekuńczo-wychowawczych, socjoterapeutycznych, pomoc w nauce, terapia pedagogiczna itp.) dla dzieci, objętych działaniami placówek wsparcia dziennego na terenie Sopotu. </w:t>
            </w:r>
          </w:p>
          <w:p w14:paraId="7844DB04" w14:textId="092CF0B1" w:rsidR="00F02533" w:rsidRPr="00B374A1" w:rsidRDefault="00BC2615" w:rsidP="00F02533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374A1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F02533" w:rsidRPr="00B374A1">
              <w:rPr>
                <w:b/>
                <w:bCs/>
                <w:i/>
                <w:iCs/>
                <w:sz w:val="20"/>
                <w:szCs w:val="20"/>
              </w:rPr>
              <w:t>Przy składaniu oferty wymagane jest dołączenie regulaminu placówki.</w:t>
            </w:r>
            <w:r w:rsidRPr="00B374A1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2A9C" w14:textId="1621661C" w:rsidR="00F02533" w:rsidRPr="00B374A1" w:rsidRDefault="00BC2615" w:rsidP="00F025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436B" w14:textId="41C2C7FC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– XII 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1CE" w14:textId="3DF05F98" w:rsidR="00F02533" w:rsidRPr="00B374A1" w:rsidRDefault="00BC2615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dzieci zamieszkałe w Sopocie</w:t>
            </w:r>
          </w:p>
        </w:tc>
      </w:tr>
      <w:tr w:rsidR="00B374A1" w:rsidRPr="00B374A1" w14:paraId="3E910357" w14:textId="77777777" w:rsidTr="00952D92">
        <w:trPr>
          <w:cantSplit/>
          <w:trHeight w:val="148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98D4" w14:textId="530E87EB" w:rsidR="00F02533" w:rsidRPr="00B374A1" w:rsidRDefault="00A94C31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2</w:t>
            </w:r>
            <w:r w:rsidR="00BC2615" w:rsidRPr="00B374A1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B20B" w14:textId="11D29E34" w:rsidR="00F02533" w:rsidRPr="00B374A1" w:rsidRDefault="00F02533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3.3</w:t>
            </w:r>
            <w:r w:rsidR="00BC2615" w:rsidRPr="00B374A1">
              <w:rPr>
                <w:sz w:val="20"/>
                <w:szCs w:val="20"/>
              </w:rPr>
              <w:t>.</w:t>
            </w:r>
          </w:p>
          <w:p w14:paraId="45712809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7685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Realizacja programów/ projektów służących rehabilitacji - działań podtrzymujących zmianę</w:t>
            </w:r>
          </w:p>
          <w:p w14:paraId="70385F8D" w14:textId="682145C6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u osób uzależnionych po zakończeniu leczenia terapeutycznego, utrwalających efekty leczenia, służących zdrowieniu oraz pomagających </w:t>
            </w:r>
            <w:r w:rsidRPr="00B374A1">
              <w:rPr>
                <w:sz w:val="20"/>
                <w:szCs w:val="20"/>
              </w:rPr>
              <w:br/>
              <w:t>w podejmowaniu i realizacji zadań wynikających z pełnienia ról społecznych oraz integrujących osoby uzależnione ze społecznością lokalną i jej najbliższym otoczeniem (wsparcie działalności klubów abstynenta</w:t>
            </w:r>
            <w:r w:rsidR="00B374A1" w:rsidRPr="00B374A1">
              <w:rPr>
                <w:sz w:val="20"/>
                <w:szCs w:val="20"/>
              </w:rPr>
              <w:t>, w tym organizacji wydarzeń integracyjnych, tj. np. piknik trzeźwościowy</w:t>
            </w:r>
            <w:r w:rsidRPr="00B374A1">
              <w:rPr>
                <w:sz w:val="20"/>
                <w:szCs w:val="20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FA97" w14:textId="118475CE" w:rsidR="00F02533" w:rsidRPr="00B374A1" w:rsidRDefault="00F02533" w:rsidP="00F025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 </w:t>
            </w:r>
            <w:r w:rsidR="00B374A1" w:rsidRPr="00B374A1">
              <w:rPr>
                <w:b/>
                <w:sz w:val="20"/>
                <w:szCs w:val="20"/>
              </w:rPr>
              <w:t>10</w:t>
            </w:r>
            <w:r w:rsidR="00A94C31" w:rsidRPr="00B374A1">
              <w:rPr>
                <w:b/>
                <w:sz w:val="20"/>
                <w:szCs w:val="20"/>
              </w:rPr>
              <w:t>0</w:t>
            </w:r>
            <w:r w:rsidRPr="00B374A1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472A" w14:textId="182C64D3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– XII 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477B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osoby uzależnione </w:t>
            </w:r>
            <w:r w:rsidRPr="00B374A1">
              <w:rPr>
                <w:sz w:val="20"/>
                <w:szCs w:val="20"/>
              </w:rPr>
              <w:br/>
              <w:t>i ich rodziny</w:t>
            </w:r>
            <w:r w:rsidRPr="00B374A1">
              <w:rPr>
                <w:sz w:val="20"/>
                <w:szCs w:val="20"/>
              </w:rPr>
              <w:br/>
            </w:r>
          </w:p>
        </w:tc>
      </w:tr>
      <w:tr w:rsidR="00B374A1" w:rsidRPr="00B374A1" w14:paraId="4FEB7CF1" w14:textId="77777777" w:rsidTr="00952D92">
        <w:trPr>
          <w:cantSplit/>
          <w:trHeight w:val="148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E949" w14:textId="4965DB4B" w:rsidR="00F02533" w:rsidRPr="00B374A1" w:rsidRDefault="00A94C31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3</w:t>
            </w:r>
            <w:r w:rsidR="00BC2615" w:rsidRPr="00B374A1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76B4" w14:textId="14F8E255" w:rsidR="00BC2615" w:rsidRPr="00B374A1" w:rsidRDefault="00F02533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3.3.</w:t>
            </w:r>
          </w:p>
          <w:p w14:paraId="7D51A16B" w14:textId="1A5706C2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FC59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Program wspierania młodych osób, w wieku 16 – 20 lat, obejmujący poradnictwo, konsultacje, warsztaty psychoedukacyjne, realizowany na terenie Sopotu.  </w:t>
            </w:r>
          </w:p>
          <w:p w14:paraId="12E9A3E7" w14:textId="15BCF08B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Realizacja zadania obejmować będzie następujące formy pracy z młodzieżą: poradnictwo indywidualne, konsultacje,  warsztaty psychoedukacyjne, prowadzone na terenie Sopotu, w ramach oferty spotkań </w:t>
            </w:r>
            <w:r w:rsidRPr="00B374A1">
              <w:rPr>
                <w:sz w:val="20"/>
                <w:szCs w:val="20"/>
              </w:rPr>
              <w:br/>
              <w:t>w wymiarze minimum 2 razy w tygodniu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A860" w14:textId="4AB9F60D" w:rsidR="00F02533" w:rsidRPr="00B374A1" w:rsidRDefault="00B374A1" w:rsidP="00F0253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4</w:t>
            </w:r>
            <w:r w:rsidR="00F02533" w:rsidRPr="00B374A1">
              <w:rPr>
                <w:b/>
                <w:bCs/>
                <w:sz w:val="20"/>
                <w:szCs w:val="20"/>
              </w:rPr>
              <w:t xml:space="preserve">0 000        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5A51" w14:textId="6F13C2F9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- XII 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6A0E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młodzież w wieku 16 – 25 lat, podejmująca zachowania ryzykowne</w:t>
            </w:r>
          </w:p>
        </w:tc>
      </w:tr>
      <w:tr w:rsidR="00B374A1" w:rsidRPr="00B374A1" w14:paraId="60479641" w14:textId="77777777" w:rsidTr="009D06D5">
        <w:trPr>
          <w:cantSplit/>
          <w:trHeight w:val="826"/>
          <w:jc w:val="center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250BEF" w14:textId="1859D0E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Cel szczegółowy 4 Programu: </w:t>
            </w:r>
            <w:r w:rsidRPr="00B374A1">
              <w:rPr>
                <w:sz w:val="20"/>
                <w:szCs w:val="20"/>
              </w:rPr>
              <w:t xml:space="preserve">Zwiększenie dostępności pomocy terapeutycznej i rehabilitacyjnej dla osób uzależnionych, spożywających alkohol ryzykownie i szkodliwie lub używających substancji psychoaktywnych oraz członków rodzin osób </w:t>
            </w:r>
            <w:r w:rsid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z problemami wynikającymi z używania alkoholu i substancji psychoaktywnych, a także dotkniętych przemocą w rodzinie.</w:t>
            </w:r>
          </w:p>
        </w:tc>
      </w:tr>
      <w:tr w:rsidR="00B374A1" w:rsidRPr="00B374A1" w14:paraId="4D230F8B" w14:textId="77777777" w:rsidTr="00952D92">
        <w:trPr>
          <w:cantSplit/>
          <w:trHeight w:val="1028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31ED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3768" w14:textId="0F4F8A52" w:rsidR="00F02533" w:rsidRPr="00B374A1" w:rsidRDefault="00F02533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2E9E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Diagnoza psychiatryczna, konsultacje i terapia dla dzieci i młodzieży, przejawiającej zaburzenia zachowania, w wyniku problemów związanych z defaworyzowanym środowiskiem rodzinnym.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6AB3" w14:textId="618BA00A" w:rsidR="00F02533" w:rsidRPr="00B374A1" w:rsidRDefault="00F02533" w:rsidP="00F025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90 000 </w:t>
            </w:r>
          </w:p>
          <w:p w14:paraId="5A473D8D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br/>
            </w:r>
          </w:p>
          <w:p w14:paraId="7A1132F8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51C1" w14:textId="7A813B63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- XII 2022</w:t>
            </w:r>
          </w:p>
          <w:p w14:paraId="4595FDC1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A823" w14:textId="4BCAB31C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dzieci i młodzież z sopockich szkół</w:t>
            </w:r>
          </w:p>
        </w:tc>
      </w:tr>
      <w:tr w:rsidR="00B374A1" w:rsidRPr="00B374A1" w14:paraId="1DCB9351" w14:textId="77777777" w:rsidTr="00952D92">
        <w:trPr>
          <w:cantSplit/>
          <w:trHeight w:val="112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369D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B058" w14:textId="5B311AD7" w:rsidR="00F02533" w:rsidRPr="00B374A1" w:rsidRDefault="00F02533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4.4</w:t>
            </w:r>
            <w:r w:rsidR="00BC2615" w:rsidRPr="00B374A1">
              <w:rPr>
                <w:sz w:val="20"/>
                <w:szCs w:val="20"/>
              </w:rPr>
              <w:t>.</w:t>
            </w:r>
          </w:p>
          <w:p w14:paraId="043C0BDF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330D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Zapewnienie specjalistycznego poradnictwa </w:t>
            </w:r>
            <w:r w:rsidRPr="00B374A1">
              <w:rPr>
                <w:sz w:val="20"/>
                <w:szCs w:val="20"/>
              </w:rPr>
              <w:br/>
              <w:t xml:space="preserve">i wsparcia osób  doświadczających przemocy. Podejmowanie działań interwencyjnych </w:t>
            </w:r>
            <w:r w:rsidRPr="00B374A1">
              <w:rPr>
                <w:sz w:val="20"/>
                <w:szCs w:val="20"/>
              </w:rPr>
              <w:br/>
              <w:t xml:space="preserve">w godzinach nocnych tj. 20.00 do 8.00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499E" w14:textId="7CB01907" w:rsidR="00F02533" w:rsidRPr="00B374A1" w:rsidRDefault="00F02533" w:rsidP="00F025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36B9" w14:textId="15FAE02B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– XII 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C558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doświadczające przemocy</w:t>
            </w:r>
          </w:p>
        </w:tc>
      </w:tr>
      <w:tr w:rsidR="00B374A1" w:rsidRPr="00B374A1" w14:paraId="5235B6F9" w14:textId="77777777" w:rsidTr="00952D92">
        <w:trPr>
          <w:cantSplit/>
          <w:trHeight w:val="99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55CE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A55D" w14:textId="6F8CF644" w:rsidR="00F02533" w:rsidRPr="00B374A1" w:rsidRDefault="00F02533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4.1.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D9CB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Prowadzenie Sopockiego punktu konsultacji i pomocy terapeutycznej dla osób uzależnionych od środków odurzających oraz ich rodzin i ich bliskich, w tym DDA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2812" w14:textId="77777777" w:rsidR="00F02533" w:rsidRPr="00B374A1" w:rsidRDefault="00F02533" w:rsidP="00F0253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60 000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9ECA" w14:textId="595DC1C0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- VI 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EC9A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młodzież, osoby dorosłe – mieszkańcy Sopotu</w:t>
            </w:r>
          </w:p>
        </w:tc>
      </w:tr>
      <w:tr w:rsidR="00B374A1" w:rsidRPr="00B374A1" w14:paraId="60F561B7" w14:textId="77777777" w:rsidTr="00952D92">
        <w:trPr>
          <w:cantSplit/>
          <w:trHeight w:val="148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3EED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4.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BB9C" w14:textId="14497491" w:rsidR="00F02533" w:rsidRPr="00B374A1" w:rsidRDefault="00F02533" w:rsidP="00BC261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4.4</w:t>
            </w:r>
            <w:r w:rsidR="00BC2615" w:rsidRPr="00B374A1">
              <w:rPr>
                <w:sz w:val="20"/>
                <w:szCs w:val="20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2984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Organizacja i realizacja Zimowego Punktu Interwencyjnego dla osób będących w kryzysie oraz osób szkodliwie używających substancji psychoaktywnych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6328" w14:textId="0C3AC9B5" w:rsidR="00F02533" w:rsidRPr="00B374A1" w:rsidRDefault="00F02533" w:rsidP="00F025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0226" w14:textId="73B014F2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 –</w:t>
            </w:r>
            <w:r w:rsidR="00BC2615" w:rsidRPr="00B374A1">
              <w:rPr>
                <w:sz w:val="20"/>
                <w:szCs w:val="20"/>
              </w:rPr>
              <w:t xml:space="preserve"> XII </w:t>
            </w:r>
            <w:r w:rsidRPr="00B374A1">
              <w:rPr>
                <w:sz w:val="20"/>
                <w:szCs w:val="20"/>
              </w:rPr>
              <w:t>2022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67D0" w14:textId="77777777" w:rsidR="00F02533" w:rsidRPr="00B374A1" w:rsidRDefault="00F02533" w:rsidP="00F02533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użytkownicy okazjonalni i problemowi substancji psychoaktywnych, przebywający na terenie Sopotu</w:t>
            </w:r>
          </w:p>
        </w:tc>
      </w:tr>
    </w:tbl>
    <w:p w14:paraId="4405296C" w14:textId="77777777" w:rsidR="00E1088A" w:rsidRPr="00B374A1" w:rsidRDefault="00BF6334" w:rsidP="001B6665">
      <w:pPr>
        <w:spacing w:after="0" w:line="240" w:lineRule="auto"/>
        <w:jc w:val="both"/>
        <w:rPr>
          <w:b/>
          <w:sz w:val="20"/>
          <w:szCs w:val="20"/>
        </w:rPr>
      </w:pPr>
      <w:r w:rsidRPr="00B374A1">
        <w:rPr>
          <w:b/>
          <w:sz w:val="20"/>
          <w:szCs w:val="20"/>
        </w:rPr>
        <w:lastRenderedPageBreak/>
        <w:t>UWAGA!</w:t>
      </w:r>
    </w:p>
    <w:p w14:paraId="1512FA24" w14:textId="77777777" w:rsidR="00E1088A" w:rsidRPr="00B374A1" w:rsidRDefault="00BF6334" w:rsidP="001B6665">
      <w:pPr>
        <w:spacing w:after="0" w:line="240" w:lineRule="auto"/>
        <w:jc w:val="both"/>
        <w:rPr>
          <w:sz w:val="20"/>
          <w:szCs w:val="20"/>
        </w:rPr>
      </w:pPr>
      <w:r w:rsidRPr="00B374A1">
        <w:rPr>
          <w:sz w:val="20"/>
          <w:szCs w:val="20"/>
        </w:rPr>
        <w:t xml:space="preserve">W szczególności finansowane </w:t>
      </w:r>
      <w:r w:rsidR="00B02BBB" w:rsidRPr="00B374A1">
        <w:rPr>
          <w:sz w:val="20"/>
          <w:szCs w:val="20"/>
        </w:rPr>
        <w:t xml:space="preserve">będą </w:t>
      </w:r>
      <w:r w:rsidRPr="00B374A1">
        <w:rPr>
          <w:sz w:val="20"/>
          <w:szCs w:val="20"/>
        </w:rPr>
        <w:t xml:space="preserve">programy rekomendowane w </w:t>
      </w:r>
      <w:r w:rsidRPr="00B374A1">
        <w:rPr>
          <w:i/>
          <w:sz w:val="20"/>
          <w:szCs w:val="20"/>
        </w:rPr>
        <w:t>ramach Systemu rekomendacji programów profilaktycznych i promocji zdrowia psychicznego</w:t>
      </w:r>
      <w:r w:rsidRPr="00B374A1">
        <w:rPr>
          <w:sz w:val="20"/>
          <w:szCs w:val="20"/>
        </w:rPr>
        <w:t xml:space="preserve">. W ramach rozwijania, upowszechniania i wdrażania oferty programów rekomendowanych dopuszcza się możliwość sfinansowania przeszkolenia kadry Oferenta, </w:t>
      </w:r>
      <w:r w:rsidR="00C531AF" w:rsidRPr="00B374A1">
        <w:rPr>
          <w:sz w:val="20"/>
          <w:szCs w:val="20"/>
        </w:rPr>
        <w:br/>
      </w:r>
      <w:r w:rsidRPr="00B374A1">
        <w:rPr>
          <w:sz w:val="20"/>
          <w:szCs w:val="20"/>
        </w:rPr>
        <w:t xml:space="preserve">w wyniku czego uzyska ona kwalifikacje niezbędne do prowadzenia ww. programów. Przy realizacji programów rekomendowanych realizatorzy muszą posiadać uprawnienia do realizacji takich programów. Lista </w:t>
      </w:r>
      <w:r w:rsidRPr="00B374A1">
        <w:rPr>
          <w:b/>
          <w:sz w:val="20"/>
          <w:szCs w:val="20"/>
          <w:u w:val="single"/>
        </w:rPr>
        <w:t>programów rekomendowanych</w:t>
      </w:r>
      <w:r w:rsidRPr="00B374A1">
        <w:rPr>
          <w:sz w:val="20"/>
          <w:szCs w:val="20"/>
        </w:rPr>
        <w:t xml:space="preserve"> i szczegółowe informacje znajdują się na stronie </w:t>
      </w:r>
      <w:r w:rsidRPr="00B374A1">
        <w:rPr>
          <w:b/>
          <w:sz w:val="20"/>
          <w:szCs w:val="20"/>
          <w:u w:val="single"/>
        </w:rPr>
        <w:t>www.programyrekomendowane.pl</w:t>
      </w:r>
      <w:r w:rsidRPr="00B374A1">
        <w:rPr>
          <w:sz w:val="20"/>
          <w:szCs w:val="20"/>
        </w:rPr>
        <w:t xml:space="preserve"> </w:t>
      </w:r>
      <w:r w:rsidRPr="00B374A1">
        <w:rPr>
          <w:sz w:val="20"/>
          <w:szCs w:val="20"/>
        </w:rPr>
        <w:br/>
        <w:t>w zakładce „programy”. Realizacja programów rekomendowanych rozumiana jest jako realizacja pełnego programu. W przypadku programów rekomendowanych należy dołączyć konspekt zajęć z bibliografią.</w:t>
      </w:r>
    </w:p>
    <w:p w14:paraId="1412EBC1" w14:textId="77777777" w:rsidR="00E1088A" w:rsidRPr="00B374A1" w:rsidRDefault="00E1088A" w:rsidP="001B6665">
      <w:pPr>
        <w:spacing w:after="0" w:line="240" w:lineRule="auto"/>
        <w:jc w:val="both"/>
        <w:rPr>
          <w:sz w:val="20"/>
          <w:szCs w:val="20"/>
        </w:rPr>
      </w:pPr>
    </w:p>
    <w:p w14:paraId="34EB1931" w14:textId="77777777" w:rsidR="00E1088A" w:rsidRPr="00B374A1" w:rsidRDefault="00BF6334" w:rsidP="001B6665">
      <w:pPr>
        <w:spacing w:after="0" w:line="240" w:lineRule="auto"/>
        <w:jc w:val="both"/>
        <w:rPr>
          <w:sz w:val="20"/>
          <w:szCs w:val="20"/>
        </w:rPr>
      </w:pPr>
      <w:r w:rsidRPr="00B374A1">
        <w:rPr>
          <w:sz w:val="20"/>
          <w:szCs w:val="20"/>
        </w:rPr>
        <w:t xml:space="preserve">Oferent zobowiązany jest do zapewnienia właściwej kadry do realizacji zadania, tj. osób posiadających wykształcenie i doświadczenie zawodowe, niezbędne do właściwego wykonania zadania konkursowego, w tym między innymi: specjalistów psychoterapii uzależnień, specjalistów w zakresie przeciwdziałania przemocy                        w rodzinie, instruktorów terapii uzależnień, konsultantów programów terapeutycznych oraz osoby w trakcie zdobywania kwalifikacji specjalisty psychoterapii uzależnień lub certyfikatu instruktora terapii uzależnień,  psychologów, pedagogów, socjoterapeutów, prawników i innych specjalizacji kierunkowych, zgodnych                                    ze specyfiką zadania.                                                                                                                                                                           </w:t>
      </w:r>
      <w:r w:rsidRPr="00B374A1">
        <w:rPr>
          <w:b/>
          <w:sz w:val="20"/>
          <w:szCs w:val="20"/>
        </w:rPr>
        <w:t xml:space="preserve"> </w:t>
      </w:r>
    </w:p>
    <w:p w14:paraId="3A322A9E" w14:textId="77777777" w:rsidR="00E1088A" w:rsidRPr="00B374A1" w:rsidRDefault="00BF6334" w:rsidP="001B6665">
      <w:pPr>
        <w:spacing w:before="120" w:after="0" w:line="240" w:lineRule="auto"/>
        <w:jc w:val="both"/>
        <w:rPr>
          <w:b/>
          <w:sz w:val="20"/>
          <w:szCs w:val="20"/>
        </w:rPr>
      </w:pPr>
      <w:r w:rsidRPr="00B374A1">
        <w:rPr>
          <w:b/>
          <w:sz w:val="20"/>
          <w:szCs w:val="20"/>
        </w:rPr>
        <w:t xml:space="preserve">UWAGA! Oferent zobowiązany jest w przypadku zatrudnienia lub podjęcia współpracy z osobą, która będzie realizowała zadania związane z wychowaniem, edukacją, wypoczynkiem, leczeniem małoletnich lub z opieką nad nimi - uzyskać informację na jej temat z Rejestru Sprawców Przestępstw na Tle Seksualnym – zgodnie </w:t>
      </w:r>
      <w:r w:rsidR="00C531AF" w:rsidRPr="00B374A1">
        <w:rPr>
          <w:b/>
          <w:sz w:val="20"/>
          <w:szCs w:val="20"/>
        </w:rPr>
        <w:br/>
      </w:r>
      <w:r w:rsidRPr="00B374A1">
        <w:rPr>
          <w:b/>
          <w:sz w:val="20"/>
          <w:szCs w:val="20"/>
        </w:rPr>
        <w:t xml:space="preserve">z przepisami ustawy z dnia  </w:t>
      </w:r>
      <w:r w:rsidRPr="00B374A1">
        <w:rPr>
          <w:rStyle w:val="object"/>
          <w:b/>
          <w:sz w:val="20"/>
          <w:szCs w:val="20"/>
        </w:rPr>
        <w:t>13 maja 2016</w:t>
      </w:r>
      <w:r w:rsidRPr="00B374A1">
        <w:rPr>
          <w:b/>
          <w:sz w:val="20"/>
          <w:szCs w:val="20"/>
        </w:rPr>
        <w:t xml:space="preserve"> r.  o przeciwdziałaniu zagrożeniom przestępczością na tle seksualnym (Dz. U. z 2018 r. poz. 405). Informacje uzyskuje się nieodpłatnie z Rejestru z dostępem ograniczonym za pośrednictwem systemu teleinformatycznego prowadzonego przez Ministra Sprawiedliwości. Dotyczą one tego czy osoby, które będą prowadzić pracę z osobami małoletnimi (pracownicy, współpracownicy, wolontariusze) znajdują się w tym Rejestrze. Osoby znajdujące się </w:t>
      </w:r>
      <w:r w:rsidR="00C531AF" w:rsidRPr="00B374A1">
        <w:rPr>
          <w:b/>
          <w:sz w:val="20"/>
          <w:szCs w:val="20"/>
        </w:rPr>
        <w:br/>
      </w:r>
      <w:r w:rsidRPr="00B374A1">
        <w:rPr>
          <w:b/>
          <w:sz w:val="20"/>
          <w:szCs w:val="20"/>
        </w:rPr>
        <w:t>w Rejestrze nie mogą prowadzić pracy z małoletnimi.   </w:t>
      </w:r>
    </w:p>
    <w:p w14:paraId="3199C39E" w14:textId="77777777" w:rsidR="00E1088A" w:rsidRPr="00B374A1" w:rsidRDefault="00BF6334" w:rsidP="001B6665">
      <w:pPr>
        <w:spacing w:after="0" w:line="240" w:lineRule="auto"/>
        <w:jc w:val="both"/>
        <w:rPr>
          <w:sz w:val="20"/>
          <w:szCs w:val="20"/>
        </w:rPr>
      </w:pPr>
      <w:r w:rsidRPr="00B374A1">
        <w:rPr>
          <w:sz w:val="20"/>
          <w:szCs w:val="20"/>
        </w:rPr>
        <w:t>Ponadto</w:t>
      </w:r>
      <w:r w:rsidR="00C531AF" w:rsidRPr="00B374A1">
        <w:rPr>
          <w:sz w:val="20"/>
          <w:szCs w:val="20"/>
        </w:rPr>
        <w:t>,</w:t>
      </w:r>
      <w:r w:rsidRPr="00B374A1">
        <w:rPr>
          <w:sz w:val="20"/>
          <w:szCs w:val="20"/>
        </w:rPr>
        <w:t xml:space="preserve"> Oferent zobowiązany jest do zapewnienia odpowiednich warunków lokalowych i sprzętu niezbędnego                   do realizacji zadania, zgodnie z obowiązującymi przepisami w tym zakresie.</w:t>
      </w:r>
    </w:p>
    <w:p w14:paraId="72F26487" w14:textId="77777777" w:rsidR="00E1088A" w:rsidRPr="00B374A1" w:rsidRDefault="00E1088A" w:rsidP="001B6665">
      <w:pPr>
        <w:spacing w:after="0" w:line="240" w:lineRule="auto"/>
        <w:jc w:val="both"/>
        <w:rPr>
          <w:sz w:val="20"/>
          <w:szCs w:val="20"/>
        </w:rPr>
      </w:pPr>
    </w:p>
    <w:p w14:paraId="580790F8" w14:textId="77777777" w:rsidR="00E1088A" w:rsidRPr="00B374A1" w:rsidRDefault="00BF6334" w:rsidP="001B6665">
      <w:pPr>
        <w:spacing w:after="0" w:line="240" w:lineRule="auto"/>
        <w:jc w:val="both"/>
        <w:rPr>
          <w:sz w:val="20"/>
          <w:szCs w:val="20"/>
        </w:rPr>
      </w:pPr>
      <w:r w:rsidRPr="00B374A1">
        <w:rPr>
          <w:sz w:val="20"/>
          <w:szCs w:val="20"/>
        </w:rPr>
        <w:t xml:space="preserve">Oferent zobowiązany jest również do przedstawienia w ofercie opisu planowanego monitoringu  i ewaluacji oraz do dołączenia wzoru/-ów narzędzi ewaluacyjnych celem zbadania osiągnięcia zamierzonych rezultatów. </w:t>
      </w:r>
    </w:p>
    <w:p w14:paraId="355152BC" w14:textId="77777777" w:rsidR="00E1088A" w:rsidRPr="00B374A1" w:rsidRDefault="00E1088A" w:rsidP="001B6665">
      <w:pPr>
        <w:spacing w:after="0" w:line="240" w:lineRule="auto"/>
        <w:jc w:val="both"/>
        <w:rPr>
          <w:sz w:val="20"/>
          <w:szCs w:val="20"/>
        </w:rPr>
      </w:pPr>
    </w:p>
    <w:p w14:paraId="0BDFCB92" w14:textId="77777777" w:rsidR="00E1088A" w:rsidRPr="00B374A1" w:rsidRDefault="00BF6334" w:rsidP="001B6665">
      <w:pPr>
        <w:spacing w:after="0" w:line="240" w:lineRule="auto"/>
        <w:jc w:val="both"/>
        <w:rPr>
          <w:b/>
          <w:sz w:val="20"/>
          <w:szCs w:val="20"/>
        </w:rPr>
      </w:pPr>
      <w:r w:rsidRPr="00B374A1">
        <w:rPr>
          <w:b/>
          <w:sz w:val="20"/>
          <w:szCs w:val="20"/>
        </w:rPr>
        <w:t>Wszystkie zadania mogą być realizowane wyłącznie w oparciu i zastosowaniu obowiązujących wytycznych Głównego Inspektora Sanitarnego, Ministerstwa Zdrowia, Ministerstwa  Nauki i Szkolnictwa Wyższego, odpowiednio dla konkretnych obszarów.</w:t>
      </w:r>
    </w:p>
    <w:p w14:paraId="23914847" w14:textId="77777777" w:rsidR="00E1088A" w:rsidRPr="00B374A1" w:rsidRDefault="00BF6334" w:rsidP="001B6665">
      <w:pPr>
        <w:spacing w:after="0" w:line="240" w:lineRule="auto"/>
        <w:jc w:val="both"/>
        <w:rPr>
          <w:b/>
          <w:sz w:val="20"/>
          <w:szCs w:val="20"/>
        </w:rPr>
      </w:pPr>
      <w:r w:rsidRPr="00B374A1">
        <w:rPr>
          <w:b/>
          <w:sz w:val="20"/>
          <w:szCs w:val="20"/>
        </w:rPr>
        <w:t>WAŻNE !!!  Do czasu obowiązywania obostrzeń sanitarnych niektóre</w:t>
      </w:r>
      <w:r w:rsidR="00B02BBB" w:rsidRPr="00B374A1">
        <w:rPr>
          <w:b/>
          <w:sz w:val="20"/>
          <w:szCs w:val="20"/>
        </w:rPr>
        <w:t xml:space="preserve"> </w:t>
      </w:r>
      <w:r w:rsidRPr="00B374A1">
        <w:rPr>
          <w:b/>
          <w:sz w:val="20"/>
          <w:szCs w:val="20"/>
        </w:rPr>
        <w:t xml:space="preserve">zadania mogą być zaplanowane </w:t>
      </w:r>
      <w:r w:rsidRPr="00B374A1">
        <w:rPr>
          <w:b/>
          <w:sz w:val="20"/>
          <w:szCs w:val="20"/>
        </w:rPr>
        <w:br/>
        <w:t xml:space="preserve">i realizowane wyłącznie  w trybie on-line (zgodnie z wytycznymi), a po złagodzeniu lub zniesieniu obecnych ograniczeń, działania będą mogły być prowadzone, stosownie do obowiązujących zasad, </w:t>
      </w:r>
      <w:r w:rsidRPr="00B374A1">
        <w:rPr>
          <w:b/>
          <w:sz w:val="20"/>
          <w:szCs w:val="20"/>
        </w:rPr>
        <w:br/>
        <w:t xml:space="preserve">w kontakcie bezpośrednim. Wobec tego można w działaniach zaplanować formę realizacji zadania, </w:t>
      </w:r>
      <w:r w:rsidRPr="00B374A1">
        <w:rPr>
          <w:b/>
          <w:sz w:val="20"/>
          <w:szCs w:val="20"/>
        </w:rPr>
        <w:br/>
        <w:t>w części on-line oraz na czas późniejszy w formie bezpośredniej.</w:t>
      </w:r>
    </w:p>
    <w:p w14:paraId="178E9407" w14:textId="77777777" w:rsidR="00E1088A" w:rsidRPr="00B374A1" w:rsidRDefault="00E1088A" w:rsidP="001B6665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3D187EA" w14:textId="77777777" w:rsidR="00E1088A" w:rsidRPr="00B374A1" w:rsidRDefault="00BF6334" w:rsidP="001B6665">
      <w:pPr>
        <w:spacing w:after="0" w:line="240" w:lineRule="auto"/>
        <w:jc w:val="both"/>
        <w:rPr>
          <w:sz w:val="20"/>
          <w:szCs w:val="20"/>
        </w:rPr>
      </w:pPr>
      <w:r w:rsidRPr="00B374A1">
        <w:rPr>
          <w:b/>
          <w:sz w:val="20"/>
          <w:szCs w:val="20"/>
        </w:rPr>
        <w:t>Wyłonieni Realizatorzy zobowiązani będą do podawania w sprawozdaniach końcowych</w:t>
      </w:r>
      <w:r w:rsidRPr="00B374A1">
        <w:rPr>
          <w:sz w:val="20"/>
          <w:szCs w:val="20"/>
        </w:rPr>
        <w:t xml:space="preserve">:                         </w:t>
      </w:r>
    </w:p>
    <w:p w14:paraId="2857FEC4" w14:textId="77777777" w:rsidR="00E1088A" w:rsidRPr="00B374A1" w:rsidRDefault="00BF6334" w:rsidP="001B6665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B374A1">
        <w:rPr>
          <w:sz w:val="20"/>
          <w:szCs w:val="20"/>
        </w:rPr>
        <w:t>średniego czasu oczekiwania na pomoc terapeutyczną, interwencyjną, specjalistyczną (wg. skali:                      na bieżąco, do 1 tygodnia, do 2 tygodni, do 3 tygodni, do 4 tygodni,  do 2 m-cy,   do 3 m-cy, do 4 m-cy, do 5 m-cy, do 6 m-cy, powyżej 6 m-cy);</w:t>
      </w:r>
    </w:p>
    <w:p w14:paraId="52D5681D" w14:textId="77777777" w:rsidR="00860638" w:rsidRPr="00B374A1" w:rsidRDefault="00BF6334" w:rsidP="001B6665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B374A1">
        <w:rPr>
          <w:sz w:val="20"/>
          <w:szCs w:val="20"/>
        </w:rPr>
        <w:t xml:space="preserve">opinii osób korzystających z pomocy dotyczącej uzyskanych usług (wg. skali: bardzo zadowolony, zadowolony, niezadowolony, bardzo niezadowolony). </w:t>
      </w:r>
    </w:p>
    <w:p w14:paraId="6008023D" w14:textId="77777777" w:rsidR="00E1088A" w:rsidRPr="00B374A1" w:rsidRDefault="00BF6334" w:rsidP="0086063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B374A1">
        <w:rPr>
          <w:b/>
          <w:sz w:val="20"/>
          <w:szCs w:val="20"/>
        </w:rPr>
        <w:t>UWAGA!</w:t>
      </w:r>
      <w:r w:rsidRPr="00B374A1">
        <w:rPr>
          <w:sz w:val="20"/>
          <w:szCs w:val="20"/>
        </w:rPr>
        <w:t xml:space="preserve"> Źródłem informacji o wartości wskaźnika powinny być ankiety ewaluacyjne przeprowadzone pośród odbiorców zadania.</w:t>
      </w:r>
    </w:p>
    <w:p w14:paraId="2E4AD8F8" w14:textId="77777777" w:rsidR="00E1088A" w:rsidRPr="00B374A1" w:rsidRDefault="00E1088A" w:rsidP="001B6665">
      <w:pPr>
        <w:spacing w:after="0" w:line="240" w:lineRule="auto"/>
        <w:jc w:val="both"/>
        <w:rPr>
          <w:sz w:val="20"/>
          <w:szCs w:val="20"/>
        </w:rPr>
      </w:pPr>
    </w:p>
    <w:tbl>
      <w:tblPr>
        <w:tblW w:w="11632" w:type="dxa"/>
        <w:jc w:val="center"/>
        <w:tblLook w:val="04A0" w:firstRow="1" w:lastRow="0" w:firstColumn="1" w:lastColumn="0" w:noHBand="0" w:noVBand="1"/>
      </w:tblPr>
      <w:tblGrid>
        <w:gridCol w:w="11632"/>
      </w:tblGrid>
      <w:tr w:rsidR="00B374A1" w:rsidRPr="00B374A1" w14:paraId="295D04C4" w14:textId="77777777" w:rsidTr="00C531AF">
        <w:trPr>
          <w:trHeight w:hRule="exact" w:val="530"/>
          <w:jc w:val="center"/>
        </w:trPr>
        <w:tc>
          <w:tcPr>
            <w:tcW w:w="1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7270C6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X.  KRYTERIA OCENY OFERTY</w:t>
            </w:r>
          </w:p>
        </w:tc>
      </w:tr>
      <w:tr w:rsidR="00E1088A" w:rsidRPr="00B374A1" w14:paraId="505F4999" w14:textId="77777777" w:rsidTr="00C531AF">
        <w:trPr>
          <w:trHeight w:val="557"/>
          <w:jc w:val="center"/>
        </w:trPr>
        <w:tc>
          <w:tcPr>
            <w:tcW w:w="1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ACD1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B374A1">
              <w:rPr>
                <w:sz w:val="20"/>
                <w:szCs w:val="20"/>
              </w:rPr>
              <w:t xml:space="preserve">Oceny ofert dokona Komisja Konkursowa, powołana odrębnym zarządzeniem Prezydenta Miasta Sopotu. Regulamin pracy Komisji dostępny będzie w  BIP, na stronie internetowej oraz w siedzibie Ogłaszającego konkurs. </w:t>
            </w:r>
          </w:p>
          <w:p w14:paraId="5FCEB10E" w14:textId="77777777" w:rsidR="00E1088A" w:rsidRPr="00B374A1" w:rsidRDefault="00E1088A" w:rsidP="001B66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B4BEB" w14:textId="77777777" w:rsidR="00E1088A" w:rsidRPr="00B374A1" w:rsidRDefault="00BF6334" w:rsidP="001B6665">
            <w:pPr>
              <w:spacing w:after="0" w:line="240" w:lineRule="auto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Oferty oceniane będą na podstawie następujących kryteriów:</w:t>
            </w:r>
          </w:p>
          <w:p w14:paraId="0A4C2415" w14:textId="77777777" w:rsidR="00E1088A" w:rsidRPr="00B374A1" w:rsidRDefault="00BF6334" w:rsidP="001B6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>Kryteria formalne:</w:t>
            </w:r>
          </w:p>
          <w:p w14:paraId="2610E577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Oferta została złożona w terminie;</w:t>
            </w:r>
          </w:p>
          <w:p w14:paraId="713FC3AB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oferta została złożona przez uprawniony podmiot;</w:t>
            </w:r>
          </w:p>
          <w:p w14:paraId="3642753A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oferta została złożona na odpowiednim/ aktualnym formularzu;</w:t>
            </w:r>
          </w:p>
          <w:p w14:paraId="2E980086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oferta zawierała </w:t>
            </w:r>
            <w:r w:rsidRPr="00B374A1">
              <w:rPr>
                <w:b/>
                <w:sz w:val="20"/>
                <w:szCs w:val="20"/>
              </w:rPr>
              <w:t xml:space="preserve">kompletne i aktualne załączniki </w:t>
            </w:r>
            <w:r w:rsidRPr="00B374A1">
              <w:rPr>
                <w:sz w:val="20"/>
                <w:szCs w:val="20"/>
              </w:rPr>
              <w:t xml:space="preserve">złożone wraz z ofertą: </w:t>
            </w:r>
          </w:p>
          <w:p w14:paraId="1858CEFA" w14:textId="77777777" w:rsidR="00E1088A" w:rsidRPr="00B374A1" w:rsidRDefault="00BF6334" w:rsidP="0086063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przypadku wyboru innego sposobu reprezentacji podmiotów niż wynikający z Krajowego Rejestru Sądowego lub innego właściwego rejestru – </w:t>
            </w:r>
            <w:r w:rsidRPr="00B374A1">
              <w:rPr>
                <w:b/>
                <w:sz w:val="20"/>
                <w:szCs w:val="20"/>
              </w:rPr>
              <w:t>dokument potwierdzający upoważnienie</w:t>
            </w:r>
            <w:r w:rsidRPr="00B374A1">
              <w:rPr>
                <w:sz w:val="20"/>
                <w:szCs w:val="20"/>
              </w:rPr>
              <w:t xml:space="preserve"> do działania</w:t>
            </w:r>
            <w:r w:rsidR="00B02BBB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 xml:space="preserve">w imieniu Oferenta/ów (w przypadku udzielenia pełnomocnictwa, należy dołączyć również </w:t>
            </w:r>
            <w:r w:rsidRPr="00B374A1">
              <w:rPr>
                <w:b/>
                <w:sz w:val="20"/>
                <w:szCs w:val="20"/>
              </w:rPr>
              <w:t>potwierdzenie uiszczenia opłaty skarbowej</w:t>
            </w:r>
            <w:r w:rsidRPr="00B374A1">
              <w:rPr>
                <w:sz w:val="20"/>
                <w:szCs w:val="20"/>
              </w:rPr>
              <w:t xml:space="preserve">); </w:t>
            </w:r>
          </w:p>
          <w:p w14:paraId="22090C70" w14:textId="77777777" w:rsidR="00E1088A" w:rsidRPr="00B374A1" w:rsidRDefault="00BF6334" w:rsidP="00860638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Oświadczenie/a o niekaralności stanowiące</w:t>
            </w:r>
            <w:r w:rsidRPr="00B374A1">
              <w:rPr>
                <w:sz w:val="20"/>
                <w:szCs w:val="20"/>
              </w:rPr>
              <w:t xml:space="preserve"> (załącznik Nr 7) do zarządzenia zostało/y czytelnie podpisane przez  wszystkie osoby, upoważnione do składania oświadczeń woli w sprawach majątkowych w imieniu Oferenta/ów, zgodnie </w:t>
            </w:r>
            <w:r w:rsidR="00860638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z przepisami, wynikającymi z dokumentu, określającego osobowość prawną   (np. wszyscy członkowie zarządu) oraz osoby upoważnione do reprezentowania podmiotu na zewnątrz na podstawie innych dokumentów (np. prokurent, pełnomocnik) i zostało/y złożone w wersji papierowej w terminie  i miejscu określonym  w ogłoszeniu o konkursie;</w:t>
            </w:r>
          </w:p>
          <w:p w14:paraId="502EE054" w14:textId="77777777" w:rsidR="00E1088A" w:rsidRPr="00B374A1" w:rsidRDefault="00BF6334" w:rsidP="0086063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przypadku składania </w:t>
            </w:r>
            <w:r w:rsidRPr="00B374A1">
              <w:rPr>
                <w:b/>
                <w:sz w:val="20"/>
                <w:szCs w:val="20"/>
              </w:rPr>
              <w:t>oferty wspólnej</w:t>
            </w:r>
            <w:r w:rsidRPr="00B374A1">
              <w:rPr>
                <w:sz w:val="20"/>
                <w:szCs w:val="20"/>
              </w:rPr>
              <w:t xml:space="preserve"> (konsorcjum/partnerstwo) każdy z partnerów zobowiązany jest do złożenia </w:t>
            </w:r>
            <w:r w:rsidRPr="00B374A1">
              <w:rPr>
                <w:b/>
                <w:sz w:val="20"/>
                <w:szCs w:val="20"/>
              </w:rPr>
              <w:t>dokumentów wskazanych w pkt (4a,</w:t>
            </w:r>
            <w:r w:rsidR="00CA2024" w:rsidRPr="00B374A1">
              <w:rPr>
                <w:b/>
                <w:sz w:val="20"/>
                <w:szCs w:val="20"/>
              </w:rPr>
              <w:t xml:space="preserve"> </w:t>
            </w:r>
            <w:r w:rsidRPr="00B374A1">
              <w:rPr>
                <w:b/>
                <w:sz w:val="20"/>
                <w:szCs w:val="20"/>
              </w:rPr>
              <w:t>4b,</w:t>
            </w:r>
            <w:r w:rsidR="00CA2024" w:rsidRPr="00B374A1">
              <w:rPr>
                <w:b/>
                <w:sz w:val="20"/>
                <w:szCs w:val="20"/>
              </w:rPr>
              <w:t xml:space="preserve"> </w:t>
            </w:r>
            <w:r w:rsidRPr="00B374A1">
              <w:rPr>
                <w:b/>
                <w:sz w:val="20"/>
                <w:szCs w:val="20"/>
              </w:rPr>
              <w:t>4c) oddzielnie</w:t>
            </w:r>
            <w:r w:rsidRPr="00B374A1">
              <w:rPr>
                <w:sz w:val="20"/>
                <w:szCs w:val="20"/>
              </w:rPr>
              <w:t xml:space="preserve">, ponadto należy przedstawić kopię </w:t>
            </w:r>
            <w:r w:rsidRPr="00B374A1">
              <w:rPr>
                <w:b/>
                <w:sz w:val="20"/>
                <w:szCs w:val="20"/>
              </w:rPr>
              <w:t>porozumienia/umowy</w:t>
            </w:r>
            <w:r w:rsidRPr="00B374A1">
              <w:rPr>
                <w:sz w:val="20"/>
                <w:szCs w:val="20"/>
              </w:rPr>
              <w:t>, potwierdzające podjęcie wspólnej realizacji zadania wraz z określeniem zakresu wykonywanych zadań oraz zasad wspólnego zarządzania zadaniem, w tym zarządzania finansowego</w:t>
            </w:r>
            <w:r w:rsidR="00860638" w:rsidRPr="00B374A1">
              <w:rPr>
                <w:sz w:val="20"/>
                <w:szCs w:val="20"/>
              </w:rPr>
              <w:t>;</w:t>
            </w:r>
          </w:p>
          <w:p w14:paraId="3160E6D6" w14:textId="77777777" w:rsidR="00E1088A" w:rsidRPr="00B374A1" w:rsidRDefault="00BF6334" w:rsidP="001B66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wzór </w:t>
            </w:r>
            <w:r w:rsidRPr="00B374A1">
              <w:rPr>
                <w:b/>
                <w:sz w:val="20"/>
                <w:szCs w:val="20"/>
              </w:rPr>
              <w:t>narzędzi</w:t>
            </w:r>
            <w:r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b/>
                <w:sz w:val="20"/>
                <w:szCs w:val="20"/>
              </w:rPr>
              <w:t>ewaluacyjnych</w:t>
            </w:r>
            <w:r w:rsidR="00860638" w:rsidRPr="00B374A1">
              <w:rPr>
                <w:sz w:val="20"/>
                <w:szCs w:val="20"/>
              </w:rPr>
              <w:t>;</w:t>
            </w:r>
          </w:p>
          <w:p w14:paraId="6D845DEE" w14:textId="77777777" w:rsidR="00E1088A" w:rsidRPr="00B374A1" w:rsidRDefault="00BF6334" w:rsidP="001B66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przypadku </w:t>
            </w:r>
            <w:r w:rsidRPr="00B374A1">
              <w:rPr>
                <w:b/>
                <w:sz w:val="20"/>
                <w:szCs w:val="20"/>
              </w:rPr>
              <w:t>programów rekomendowanych</w:t>
            </w:r>
            <w:r w:rsidRPr="00B374A1">
              <w:rPr>
                <w:sz w:val="20"/>
                <w:szCs w:val="20"/>
              </w:rPr>
              <w:t xml:space="preserve"> do oferty należy dołączyć </w:t>
            </w:r>
            <w:r w:rsidRPr="00B374A1">
              <w:rPr>
                <w:b/>
                <w:sz w:val="20"/>
                <w:szCs w:val="20"/>
              </w:rPr>
              <w:t>konspekt zajęć z bibliografią</w:t>
            </w:r>
            <w:r w:rsidR="00CA2024" w:rsidRPr="00B374A1">
              <w:rPr>
                <w:sz w:val="20"/>
                <w:szCs w:val="20"/>
              </w:rPr>
              <w:t>;</w:t>
            </w:r>
          </w:p>
          <w:p w14:paraId="0A146A87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77" w:hanging="357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przypadku oferty złożonej przez osoby fizyczne prowadzące działalność w formie </w:t>
            </w:r>
            <w:r w:rsidRPr="00B374A1">
              <w:rPr>
                <w:b/>
                <w:sz w:val="20"/>
                <w:szCs w:val="20"/>
              </w:rPr>
              <w:t>spółki cywilnej</w:t>
            </w:r>
            <w:r w:rsidRPr="00B374A1">
              <w:rPr>
                <w:sz w:val="20"/>
                <w:szCs w:val="20"/>
              </w:rPr>
              <w:t>, każdy</w:t>
            </w:r>
            <w:r w:rsidR="001C1588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 xml:space="preserve">ze wspólników </w:t>
            </w:r>
            <w:r w:rsidRPr="00B374A1">
              <w:rPr>
                <w:b/>
                <w:sz w:val="20"/>
                <w:szCs w:val="20"/>
              </w:rPr>
              <w:t>wypełnił części II oferty</w:t>
            </w:r>
            <w:r w:rsidRPr="00B374A1">
              <w:rPr>
                <w:sz w:val="20"/>
                <w:szCs w:val="20"/>
              </w:rPr>
              <w:t>, przez wskazanie m.in. adresu zamieszkania;</w:t>
            </w:r>
          </w:p>
          <w:p w14:paraId="4C476248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77" w:hanging="357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przypadku oferty złożonej przez osoby fizyczne prowadzące </w:t>
            </w:r>
            <w:r w:rsidRPr="00B374A1">
              <w:rPr>
                <w:b/>
                <w:sz w:val="20"/>
                <w:szCs w:val="20"/>
              </w:rPr>
              <w:t>jednoosobową działalność</w:t>
            </w:r>
            <w:r w:rsidRPr="00B374A1">
              <w:rPr>
                <w:sz w:val="20"/>
                <w:szCs w:val="20"/>
              </w:rPr>
              <w:t xml:space="preserve"> gospodarczą Oferent </w:t>
            </w:r>
            <w:r w:rsidRPr="00B374A1">
              <w:rPr>
                <w:b/>
                <w:sz w:val="20"/>
                <w:szCs w:val="20"/>
              </w:rPr>
              <w:t>wypełnił części II oferty</w:t>
            </w:r>
            <w:r w:rsidRPr="00B374A1">
              <w:rPr>
                <w:sz w:val="20"/>
                <w:szCs w:val="20"/>
              </w:rPr>
              <w:t>, przez wskazanie m.in. adresu zamieszkania;</w:t>
            </w:r>
          </w:p>
          <w:p w14:paraId="6992488F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Oferent zawnioskował o </w:t>
            </w:r>
            <w:r w:rsidRPr="00B374A1">
              <w:rPr>
                <w:b/>
                <w:sz w:val="20"/>
                <w:szCs w:val="20"/>
              </w:rPr>
              <w:t>kwotę nieprzekraczającą</w:t>
            </w:r>
            <w:r w:rsidRPr="00B374A1">
              <w:rPr>
                <w:sz w:val="20"/>
                <w:szCs w:val="20"/>
              </w:rPr>
              <w:t xml:space="preserve"> wysokości ś</w:t>
            </w:r>
            <w:r w:rsidR="001C1588" w:rsidRPr="00B374A1">
              <w:rPr>
                <w:sz w:val="20"/>
                <w:szCs w:val="20"/>
              </w:rPr>
              <w:t xml:space="preserve">rodków finansowych określonych </w:t>
            </w:r>
            <w:r w:rsidRPr="00B374A1">
              <w:rPr>
                <w:sz w:val="20"/>
                <w:szCs w:val="20"/>
              </w:rPr>
              <w:t>w ogłoszeniu na realizację danego zadania;</w:t>
            </w:r>
          </w:p>
          <w:p w14:paraId="2BF67F13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koszty obsługi</w:t>
            </w:r>
            <w:r w:rsidRPr="00B374A1">
              <w:rPr>
                <w:sz w:val="20"/>
                <w:szCs w:val="20"/>
              </w:rPr>
              <w:t xml:space="preserve"> zadania publicznego, w tym koszty administracyjne wskazane przez Oferenta  </w:t>
            </w:r>
            <w:r w:rsidRPr="00B374A1">
              <w:rPr>
                <w:b/>
                <w:sz w:val="20"/>
                <w:szCs w:val="20"/>
              </w:rPr>
              <w:t>nie przekroczyły 15 %</w:t>
            </w:r>
            <w:r w:rsidRPr="00B374A1">
              <w:rPr>
                <w:sz w:val="20"/>
                <w:szCs w:val="20"/>
              </w:rPr>
              <w:t xml:space="preserve"> wartości całkowitej zadania;</w:t>
            </w:r>
          </w:p>
          <w:p w14:paraId="2A75CFAC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77" w:hanging="357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jedna oferta</w:t>
            </w:r>
            <w:r w:rsidRPr="00B374A1">
              <w:rPr>
                <w:sz w:val="20"/>
                <w:szCs w:val="20"/>
              </w:rPr>
              <w:t xml:space="preserve"> została złożona </w:t>
            </w:r>
            <w:r w:rsidRPr="00B374A1">
              <w:rPr>
                <w:b/>
                <w:sz w:val="20"/>
                <w:szCs w:val="20"/>
              </w:rPr>
              <w:t>na jedno zadanie</w:t>
            </w:r>
            <w:r w:rsidRPr="00B374A1">
              <w:rPr>
                <w:sz w:val="20"/>
                <w:szCs w:val="20"/>
              </w:rPr>
              <w:t xml:space="preserve"> konkursowe;</w:t>
            </w:r>
          </w:p>
          <w:p w14:paraId="04ACD62D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077" w:hanging="357"/>
              <w:jc w:val="both"/>
              <w:rPr>
                <w:sz w:val="20"/>
                <w:szCs w:val="20"/>
              </w:rPr>
            </w:pPr>
            <w:r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oferta obejmuje </w:t>
            </w:r>
            <w:r w:rsidRPr="00B374A1">
              <w:rPr>
                <w:rFonts w:eastAsia="Times New Roman"/>
                <w:b/>
                <w:sz w:val="20"/>
                <w:szCs w:val="20"/>
                <w:lang w:eastAsia="pl-PL"/>
              </w:rPr>
              <w:t>prawidłowy okres realizacji</w:t>
            </w:r>
            <w:r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 zadania:</w:t>
            </w:r>
          </w:p>
          <w:p w14:paraId="75A123E8" w14:textId="02A309BA" w:rsidR="00E1088A" w:rsidRPr="00B374A1" w:rsidRDefault="00BF6334" w:rsidP="001B6665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374A1">
              <w:rPr>
                <w:rFonts w:eastAsia="Times New Roman"/>
                <w:sz w:val="20"/>
                <w:szCs w:val="20"/>
                <w:lang w:eastAsia="pl-PL"/>
              </w:rPr>
              <w:t>zadania kończą się w 202</w:t>
            </w:r>
            <w:r w:rsidR="004206F4" w:rsidRPr="00B374A1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 roku</w:t>
            </w:r>
            <w:r w:rsidR="00860638" w:rsidRPr="00B374A1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14:paraId="41EB77E3" w14:textId="77777777" w:rsidR="00E1088A" w:rsidRPr="00B374A1" w:rsidRDefault="00BF6334" w:rsidP="001B66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zawartość merytoryczna oferty </w:t>
            </w:r>
            <w:r w:rsidRPr="00B374A1">
              <w:rPr>
                <w:b/>
                <w:sz w:val="20"/>
                <w:szCs w:val="20"/>
              </w:rPr>
              <w:t>jest zgodna z treścią zadania</w:t>
            </w:r>
            <w:r w:rsidRPr="00B374A1">
              <w:rPr>
                <w:sz w:val="20"/>
                <w:szCs w:val="20"/>
              </w:rPr>
              <w:t xml:space="preserve"> określonego w ogłoszeniu konkurs</w:t>
            </w:r>
            <w:r w:rsidR="00C531AF" w:rsidRPr="00B374A1">
              <w:rPr>
                <w:sz w:val="20"/>
                <w:szCs w:val="20"/>
              </w:rPr>
              <w:t>owym, na które aplikuje Oferent.</w:t>
            </w:r>
          </w:p>
          <w:p w14:paraId="01631C01" w14:textId="77777777" w:rsidR="00E1088A" w:rsidRPr="00B374A1" w:rsidRDefault="00E1088A" w:rsidP="001B6665">
            <w:pPr>
              <w:spacing w:after="0" w:line="240" w:lineRule="auto"/>
              <w:ind w:left="1434"/>
              <w:contextualSpacing/>
              <w:jc w:val="both"/>
              <w:rPr>
                <w:sz w:val="20"/>
                <w:szCs w:val="20"/>
              </w:rPr>
            </w:pPr>
          </w:p>
          <w:p w14:paraId="5236125A" w14:textId="77777777" w:rsidR="00E1088A" w:rsidRPr="00B374A1" w:rsidRDefault="00BF6334" w:rsidP="001B6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Kryteria merytoryczno-finansowe:</w:t>
            </w:r>
          </w:p>
          <w:p w14:paraId="7F6AE52D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Ocenie merytorycznej dokonywanej przez komisje konkursowe podlegają wyłącznie oferty spełniające wymogi formalne. </w:t>
            </w:r>
          </w:p>
          <w:p w14:paraId="42E6FCE3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Przed posiedzeniem komisji oferta oceniana jest na podstawie karty oceny merytorycznej przygotowanej indywidualnie przez członków komisji. tj. jednego przedstawiciela sektora publicznego i jednego przedstawiciela sektora pozarządowego.</w:t>
            </w:r>
          </w:p>
          <w:p w14:paraId="32806EF3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Komisja dokonuje oceny merytorycznej ofert na karcie oceny merytorycznej z uwzględnieniem kryteriów określonych w karcie, w szczególności:</w:t>
            </w:r>
          </w:p>
          <w:p w14:paraId="042D3BFE" w14:textId="77777777" w:rsidR="00E1088A" w:rsidRPr="00B374A1" w:rsidRDefault="00BF6334" w:rsidP="001B66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ocenia opis i uzasadnienie potrzeb oraz celów zadania,</w:t>
            </w:r>
          </w:p>
          <w:p w14:paraId="56633F56" w14:textId="77777777" w:rsidR="00E1088A" w:rsidRPr="00B374A1" w:rsidRDefault="00BF6334" w:rsidP="001B66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ocenia opis adresatów zadania oraz sposób ich rekrutacji,</w:t>
            </w:r>
          </w:p>
          <w:p w14:paraId="3881ABB2" w14:textId="77777777" w:rsidR="00E1088A" w:rsidRPr="00B374A1" w:rsidRDefault="00BF6334" w:rsidP="001B66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ocenia opis realizacji zadania, w szczególności spójność i komplementarność elementów oferty, czytelność i dokładność opisu,</w:t>
            </w:r>
          </w:p>
          <w:p w14:paraId="61A4A341" w14:textId="77777777" w:rsidR="00E1088A" w:rsidRPr="00B374A1" w:rsidRDefault="00BF6334" w:rsidP="001B66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ocenia zakładane rezultaty zadania – ich bezpośrednie powiązanie z zaplanowanymi działaniami,</w:t>
            </w:r>
          </w:p>
          <w:p w14:paraId="0417DB6B" w14:textId="77777777" w:rsidR="00E1088A" w:rsidRPr="00B374A1" w:rsidRDefault="00BF6334" w:rsidP="001B66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ocenia kalkulację kosztów realizacji zadania, w szczególności adekwatność wnioskowanej kwoty do zakresu zaplanowanych działań i liczby beneficjentów, realność przypisanych kwot do zaplanowanych wydatków,</w:t>
            </w:r>
          </w:p>
          <w:p w14:paraId="22495371" w14:textId="77777777" w:rsidR="00E1088A" w:rsidRPr="00B374A1" w:rsidRDefault="00BF6334" w:rsidP="001B66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ocenia kwalifikacje i doświadczenie osób bezpośrednio realizujących zadanie.</w:t>
            </w:r>
          </w:p>
          <w:p w14:paraId="7212D909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Komisja analizuje karty oceny merytorycznej przygotowane przez pracownika sektora publicznego oraz przedstawiciela </w:t>
            </w:r>
            <w:r w:rsidR="003A0847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z obszaru profilaktyki i terapii uzależnień, dokonując uśrednienia uzyskanych punktów dla oferty.</w:t>
            </w:r>
          </w:p>
          <w:p w14:paraId="581D16F1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Do każdej oferty podlegającej opinii komisji pracownik wydziału ( jednostki miejskiej) dołącza karty oceny formalnej oraz ocen merytorycznych.</w:t>
            </w:r>
          </w:p>
          <w:p w14:paraId="6F06124F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Za ofertę zaopiniowaną pozytywnie uważa się ofertę, która uzyskała średnią liczbę punktów </w:t>
            </w:r>
            <w:r w:rsidR="00CA2024" w:rsidRPr="00B374A1">
              <w:rPr>
                <w:sz w:val="20"/>
                <w:szCs w:val="20"/>
              </w:rPr>
              <w:t>–</w:t>
            </w:r>
            <w:r w:rsidRPr="00B374A1">
              <w:rPr>
                <w:sz w:val="20"/>
                <w:szCs w:val="20"/>
              </w:rPr>
              <w:t xml:space="preserve"> 10 wynikającą z indywidualnych kart merytorycznych ocen. Dotyczy zadań wspieranych. </w:t>
            </w:r>
          </w:p>
          <w:p w14:paraId="56F95D14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Za ofertę zaopiniowaną pozytywnie uważa się ofertę, która uzyskała średnią liczbę punktów 8 wynikającą z indywidualnych kart merytorycznych. Dotyczy zadań powierzonych.</w:t>
            </w:r>
          </w:p>
          <w:p w14:paraId="3774B630" w14:textId="77777777" w:rsidR="00E1088A" w:rsidRPr="00B374A1" w:rsidRDefault="00BF6334" w:rsidP="001B66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Pozytywne zaopiniowanie oferty nie jest równoznaczne z przyznaniem dotacji.</w:t>
            </w:r>
          </w:p>
          <w:p w14:paraId="137E14D3" w14:textId="77777777" w:rsidR="00E1088A" w:rsidRPr="00B374A1" w:rsidRDefault="00E1088A" w:rsidP="001B6665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6F19DC5" w14:textId="77777777" w:rsidR="00E1088A" w:rsidRPr="00B374A1" w:rsidRDefault="00BF6334" w:rsidP="001B6665">
            <w:pPr>
              <w:spacing w:after="20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>Uwaga!</w:t>
            </w:r>
            <w:r w:rsidRPr="00B374A1">
              <w:rPr>
                <w:sz w:val="20"/>
                <w:szCs w:val="20"/>
              </w:rPr>
              <w:t xml:space="preserve"> Komisja konkursowa będzie weryfikowała proponowane stawki z taryfikatorem określonym w rekomendacjach Państwowej Agencji Rozwiązywani Problemów Alkoholowych – </w:t>
            </w:r>
            <w:r w:rsidRPr="00B374A1">
              <w:rPr>
                <w:i/>
                <w:sz w:val="20"/>
                <w:szCs w:val="20"/>
              </w:rPr>
              <w:t>Rekomendacje do realizowania i finansowania gminnych programów profilaktyki i rozwiązywania problemów alkoholowych w 2021 roku (</w:t>
            </w:r>
            <w:hyperlink r:id="rId7">
              <w:r w:rsidRPr="00B374A1">
                <w:rPr>
                  <w:rStyle w:val="czeinternetowe"/>
                  <w:i/>
                  <w:color w:val="auto"/>
                  <w:sz w:val="20"/>
                  <w:szCs w:val="20"/>
                </w:rPr>
                <w:t>http://parpa.pl</w:t>
              </w:r>
            </w:hyperlink>
            <w:r w:rsidRPr="00B374A1">
              <w:rPr>
                <w:i/>
                <w:sz w:val="20"/>
                <w:szCs w:val="20"/>
              </w:rPr>
              <w:t xml:space="preserve"> ) – </w:t>
            </w:r>
            <w:r w:rsidRPr="00B374A1">
              <w:rPr>
                <w:sz w:val="20"/>
                <w:szCs w:val="20"/>
              </w:rPr>
              <w:t>lub stosowanych przez Krajowe Biuro ds. Przeciwdziałania Narkomanii (</w:t>
            </w:r>
            <w:hyperlink r:id="rId8">
              <w:r w:rsidRPr="00B374A1">
                <w:rPr>
                  <w:rStyle w:val="czeinternetowe"/>
                  <w:color w:val="auto"/>
                  <w:sz w:val="20"/>
                  <w:szCs w:val="20"/>
                </w:rPr>
                <w:t>http://www.kbpn.gov.pl/portal</w:t>
              </w:r>
            </w:hyperlink>
            <w:r w:rsidRPr="00B374A1">
              <w:rPr>
                <w:sz w:val="20"/>
                <w:szCs w:val="20"/>
              </w:rPr>
              <w:t xml:space="preserve">). </w:t>
            </w:r>
          </w:p>
          <w:p w14:paraId="5E3E7478" w14:textId="77777777" w:rsidR="003A0847" w:rsidRPr="00B374A1" w:rsidRDefault="00BF6334" w:rsidP="0086063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Nie uzyskanie wymaganej minimalnej ilości punktów w danej kategorii oceny merytorycznej skutkuje oddaleniem oferty.</w:t>
            </w:r>
            <w:r w:rsidRPr="00B374A1">
              <w:rPr>
                <w:b/>
                <w:sz w:val="20"/>
                <w:szCs w:val="20"/>
              </w:rPr>
              <w:br/>
            </w:r>
          </w:p>
          <w:p w14:paraId="1D06FAA2" w14:textId="77777777" w:rsidR="00E1088A" w:rsidRPr="00B374A1" w:rsidRDefault="00BF6334" w:rsidP="003A0847">
            <w:pPr>
              <w:pStyle w:val="Bezodstpw1"/>
              <w:rPr>
                <w:rFonts w:asciiTheme="minorHAnsi" w:hAnsiTheme="minorHAnsi"/>
                <w:sz w:val="20"/>
                <w:szCs w:val="20"/>
              </w:rPr>
            </w:pPr>
            <w:r w:rsidRPr="00B374A1">
              <w:rPr>
                <w:rFonts w:asciiTheme="minorHAnsi" w:hAnsiTheme="minorHAnsi"/>
                <w:b/>
                <w:sz w:val="20"/>
                <w:szCs w:val="20"/>
              </w:rPr>
              <w:t>UWAGA!</w:t>
            </w:r>
          </w:p>
          <w:p w14:paraId="2FC9E6EE" w14:textId="77777777" w:rsidR="00E1088A" w:rsidRPr="00B374A1" w:rsidRDefault="00BF6334" w:rsidP="003A0847">
            <w:pPr>
              <w:spacing w:after="20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Zastrzega się, iż przy zadaniach, w których przewidziano sfinansowanie kilku ofert nie wszyscy oferenci, którzy spełnili kryteria formalne </w:t>
            </w:r>
            <w:r w:rsidR="001B6665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i merytoryczne, mogą zostać uwzględnieni przy podziale środków finansowych, przeznaczonych na realizacje przedmiotowego zadania (decyduje liczba punktów).</w:t>
            </w:r>
          </w:p>
          <w:p w14:paraId="6FACF646" w14:textId="77777777" w:rsidR="00E1088A" w:rsidRPr="00B374A1" w:rsidRDefault="00BF6334" w:rsidP="001B6665">
            <w:pPr>
              <w:spacing w:after="20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Prezydent Miasta Sopotu, na podstawie oceny Komisji Konkursowej dokona ostatecznego wyboru podmiotów, którym zostaną przyznane dotacje.</w:t>
            </w:r>
          </w:p>
          <w:tbl>
            <w:tblPr>
              <w:tblW w:w="1140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06"/>
            </w:tblGrid>
            <w:tr w:rsidR="00B374A1" w:rsidRPr="00B374A1" w14:paraId="58CF1139" w14:textId="77777777" w:rsidTr="003A0847">
              <w:trPr>
                <w:trHeight w:val="558"/>
              </w:trPr>
              <w:tc>
                <w:tcPr>
                  <w:tcW w:w="1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970D603" w14:textId="77777777" w:rsidR="00E1088A" w:rsidRPr="00B374A1" w:rsidRDefault="00BF6334" w:rsidP="003A0847">
                  <w:pPr>
                    <w:shd w:val="clear" w:color="auto" w:fill="BFBFBF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4A1">
                    <w:rPr>
                      <w:b/>
                      <w:sz w:val="20"/>
                      <w:szCs w:val="20"/>
                    </w:rPr>
                    <w:t>XI. WEZWANIE DO UZUPEŁNIENIA, ODRZUCENIE I ODDALENIE OFERTY</w:t>
                  </w:r>
                </w:p>
              </w:tc>
            </w:tr>
          </w:tbl>
          <w:p w14:paraId="1AD49346" w14:textId="77777777" w:rsidR="00E1088A" w:rsidRPr="00B374A1" w:rsidRDefault="00BF6334" w:rsidP="001B66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WEZWANIE DO UZUPEŁNIENIA OFERTY – WYMOGI FORMALNE</w:t>
            </w:r>
          </w:p>
          <w:p w14:paraId="6822968E" w14:textId="6EB1E130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przypadku, gdy złożona oferta nie spełnia wymogów, o których mowa w wskazanym wyżej punkcie „A. Kryteria formalne” 4, 5, 6, 7.  Oferent zostanie wezwany do ich uzupełnienia </w:t>
            </w:r>
            <w:r w:rsidRPr="00B374A1">
              <w:rPr>
                <w:b/>
                <w:sz w:val="20"/>
                <w:szCs w:val="20"/>
              </w:rPr>
              <w:t>w terminie 2 dni roboczych - od daty zamieszczenia informacji o brakach formalnych</w:t>
            </w:r>
            <w:r w:rsidRPr="00B374A1">
              <w:rPr>
                <w:sz w:val="20"/>
                <w:szCs w:val="20"/>
              </w:rPr>
              <w:t xml:space="preserve">. Informacja o konieczności uzupełnienia oferty zostanie opublikowana w Biuletynie Informacji Publicznej Miasta Sopotu oraz wywieszona na tablicy ogłoszeń  w siedzibie organizatora, </w:t>
            </w:r>
            <w:r w:rsidRPr="00B374A1">
              <w:rPr>
                <w:b/>
                <w:sz w:val="20"/>
                <w:szCs w:val="20"/>
              </w:rPr>
              <w:t xml:space="preserve">najpóźniej do dnia </w:t>
            </w:r>
            <w:r w:rsidR="000B3482" w:rsidRPr="00B374A1">
              <w:rPr>
                <w:b/>
                <w:sz w:val="20"/>
                <w:szCs w:val="20"/>
              </w:rPr>
              <w:t>1</w:t>
            </w:r>
            <w:r w:rsidR="00905C2D" w:rsidRPr="00B374A1">
              <w:rPr>
                <w:b/>
                <w:sz w:val="20"/>
                <w:szCs w:val="20"/>
              </w:rPr>
              <w:t>5 grudnia</w:t>
            </w:r>
            <w:r w:rsidRPr="00B374A1">
              <w:rPr>
                <w:b/>
                <w:sz w:val="20"/>
                <w:szCs w:val="20"/>
              </w:rPr>
              <w:t xml:space="preserve"> 202</w:t>
            </w:r>
            <w:r w:rsidR="001B6665" w:rsidRPr="00B374A1">
              <w:rPr>
                <w:b/>
                <w:sz w:val="20"/>
                <w:szCs w:val="20"/>
              </w:rPr>
              <w:t>1</w:t>
            </w:r>
            <w:r w:rsidRPr="00B374A1">
              <w:rPr>
                <w:b/>
                <w:sz w:val="20"/>
                <w:szCs w:val="20"/>
              </w:rPr>
              <w:t xml:space="preserve"> r. </w:t>
            </w:r>
          </w:p>
          <w:p w14:paraId="11F6B349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Wykaz ofert zawierających braki formalne zostanie zamieszczony wraz z wykazem wszystkich ofert, które wpłynęły na ogłoszony konkurs </w:t>
            </w:r>
            <w:r w:rsidR="001B6665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z podaniem informacji o wynikach oceny formalnej.</w:t>
            </w:r>
          </w:p>
          <w:p w14:paraId="4048A800" w14:textId="77777777" w:rsidR="00E1088A" w:rsidRPr="00B374A1" w:rsidRDefault="00E1088A" w:rsidP="001B6665">
            <w:pPr>
              <w:spacing w:after="0" w:line="240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  <w:p w14:paraId="3E61CF7B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UWAGA! </w:t>
            </w:r>
          </w:p>
          <w:p w14:paraId="49618676" w14:textId="77777777" w:rsidR="00E1088A" w:rsidRPr="00B374A1" w:rsidRDefault="00BF6334" w:rsidP="001B6665">
            <w:pPr>
              <w:numPr>
                <w:ilvl w:val="0"/>
                <w:numId w:val="21"/>
              </w:numPr>
              <w:spacing w:after="0" w:line="240" w:lineRule="auto"/>
              <w:ind w:left="516" w:hanging="436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Uzupełnień wymogów formalnych dokonuje się w</w:t>
            </w:r>
            <w:r w:rsidRPr="00B374A1">
              <w:rPr>
                <w:b/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formie papierowej. Dokumenty należy dostarczyć</w:t>
            </w:r>
            <w:r w:rsidR="00C531AF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do</w:t>
            </w:r>
            <w:r w:rsidRPr="00B374A1">
              <w:rPr>
                <w:b/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 xml:space="preserve">Ogłaszającego konkurs do </w:t>
            </w:r>
            <w:r w:rsidRPr="00B374A1">
              <w:rPr>
                <w:bCs/>
                <w:sz w:val="20"/>
                <w:szCs w:val="20"/>
              </w:rPr>
              <w:t xml:space="preserve">Głównego Specjalisty ds. Profilaktyki Uzależnień; Urząd Miasta Sopotu, Wydział Zdrowia i Spraw Społecznych, Sopot, ul. Marynarzy 4, pokój </w:t>
            </w:r>
            <w:r w:rsidR="001B6665" w:rsidRPr="00B374A1">
              <w:rPr>
                <w:bCs/>
                <w:sz w:val="20"/>
                <w:szCs w:val="20"/>
              </w:rPr>
              <w:t>4</w:t>
            </w:r>
            <w:r w:rsidRPr="00B374A1">
              <w:rPr>
                <w:bCs/>
                <w:sz w:val="20"/>
                <w:szCs w:val="20"/>
              </w:rPr>
              <w:t xml:space="preserve">. </w:t>
            </w:r>
            <w:r w:rsidRPr="00B374A1">
              <w:rPr>
                <w:sz w:val="20"/>
                <w:szCs w:val="20"/>
              </w:rPr>
              <w:t xml:space="preserve"> Kopie oryginalnych dokumentów powinny być uwierzytelnione podpisem za zgodność  z oryginałem i opatrzone datą.</w:t>
            </w:r>
          </w:p>
          <w:p w14:paraId="3D704278" w14:textId="77777777" w:rsidR="00E1088A" w:rsidRPr="00B374A1" w:rsidRDefault="00BF6334" w:rsidP="001B6665">
            <w:pPr>
              <w:numPr>
                <w:ilvl w:val="0"/>
                <w:numId w:val="21"/>
              </w:numPr>
              <w:spacing w:after="0" w:line="240" w:lineRule="auto"/>
              <w:ind w:left="516" w:hanging="436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Oferent jest zobowiązany do samodzielnego śledzenia strony internetowej Ogłaszającego konkurs.</w:t>
            </w:r>
          </w:p>
          <w:p w14:paraId="16B2DB20" w14:textId="77777777" w:rsidR="00E1088A" w:rsidRPr="00B374A1" w:rsidRDefault="00E1088A" w:rsidP="001B6665">
            <w:pPr>
              <w:spacing w:after="0" w:line="240" w:lineRule="auto"/>
              <w:rPr>
                <w:sz w:val="20"/>
                <w:szCs w:val="20"/>
              </w:rPr>
            </w:pPr>
          </w:p>
          <w:p w14:paraId="668D12D2" w14:textId="77777777" w:rsidR="00E1088A" w:rsidRPr="00B374A1" w:rsidRDefault="00BF6334" w:rsidP="001B66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ODRZUCENIE OFERTY W WYNIKU OCENY FORMALNEJ</w:t>
            </w:r>
          </w:p>
          <w:p w14:paraId="4D17E4F8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Oferty będą odrzucone w przypadku niespełnienia wymogów określonych we wskazanym powyżej punkcie „A. Kryteria formalne”: 1, 2, 3, 8, 9, 10, 11.  oraz w przypadku, gdy Oferent nie uzupełni braków formalnych, do których zostanie wezwany, zgodnie z informacją powyżej i nie będą rozpatrywane pod względem merytoryczno-finansowym. </w:t>
            </w:r>
          </w:p>
          <w:p w14:paraId="28B7E067" w14:textId="77777777" w:rsidR="00E1088A" w:rsidRPr="00B374A1" w:rsidRDefault="00E1088A" w:rsidP="001B6665">
            <w:pPr>
              <w:pStyle w:val="Akapitzlist"/>
              <w:spacing w:after="200" w:line="240" w:lineRule="auto"/>
              <w:ind w:left="0"/>
              <w:rPr>
                <w:b/>
                <w:sz w:val="20"/>
                <w:szCs w:val="20"/>
              </w:rPr>
            </w:pPr>
          </w:p>
          <w:p w14:paraId="31288EE2" w14:textId="77777777" w:rsidR="00E1088A" w:rsidRPr="00B374A1" w:rsidRDefault="00BF6334" w:rsidP="001B6665">
            <w:pPr>
              <w:pStyle w:val="Akapitzlist"/>
              <w:spacing w:after="20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ODDALENIE OFERTY W WYNIKU OCENY MERYTORYCZNO-FINANSOWEJ</w:t>
            </w:r>
          </w:p>
          <w:p w14:paraId="7BFE482B" w14:textId="77777777" w:rsidR="00E1088A" w:rsidRPr="00B374A1" w:rsidRDefault="00BF6334" w:rsidP="001B6665">
            <w:pPr>
              <w:pStyle w:val="Akapitzlist"/>
              <w:spacing w:after="200" w:line="240" w:lineRule="auto"/>
              <w:ind w:left="0"/>
              <w:rPr>
                <w:b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Oddalenie ofert wystąpi w następujących przypadkach:</w:t>
            </w:r>
          </w:p>
          <w:p w14:paraId="6523922E" w14:textId="77777777" w:rsidR="00E1088A" w:rsidRPr="00B374A1" w:rsidRDefault="00BF6334" w:rsidP="001B66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przedstawione zasoby rzeczowe są nieadekwatne do przedmiotu wnioskowanego zadania – jako niegwarantujące prawidłowej realizacji zadania;</w:t>
            </w:r>
          </w:p>
          <w:p w14:paraId="20ABD298" w14:textId="77777777" w:rsidR="00E1088A" w:rsidRPr="00B374A1" w:rsidRDefault="00BF6334" w:rsidP="001B66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przedstawione zasoby kadrowe są nieadekwatne do przedmiotu wnioskowanego zadania – kwalifikacje i liczba realizatorów, </w:t>
            </w:r>
            <w:r w:rsidR="001B6665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w stosunku do zakresu wnioskowanego zadania i planowanej grupy odbiorców nie gwarantują prawidłowej realizacji zadania;</w:t>
            </w:r>
          </w:p>
          <w:p w14:paraId="7ABAC990" w14:textId="77777777" w:rsidR="00E1088A" w:rsidRPr="00B374A1" w:rsidRDefault="00BF6334" w:rsidP="001B66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wnioskowane  koszty są w całości niezasadne lub niezgodne z planowanymi działaniami;</w:t>
            </w:r>
          </w:p>
          <w:p w14:paraId="6AD389ED" w14:textId="77777777" w:rsidR="00E1088A" w:rsidRPr="00B374A1" w:rsidRDefault="00BF6334" w:rsidP="001B66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nieuzyskanie wymaganej liczby punktów w ramach oceny końcowej oferty, tj. poniżej 18</w:t>
            </w:r>
            <w:r w:rsidR="001B6665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 xml:space="preserve">punktów oraz nie uzyskanie minimum </w:t>
            </w:r>
            <w:r w:rsidR="001B6665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w poszczególnych kategoriach punktów w danej kategorii oceny merytoryczno-finansowej.</w:t>
            </w:r>
          </w:p>
        </w:tc>
      </w:tr>
    </w:tbl>
    <w:p w14:paraId="72976033" w14:textId="77777777" w:rsidR="00E1088A" w:rsidRPr="00B374A1" w:rsidRDefault="00E1088A" w:rsidP="001B6665">
      <w:pPr>
        <w:spacing w:after="0" w:line="240" w:lineRule="auto"/>
        <w:rPr>
          <w:sz w:val="20"/>
          <w:szCs w:val="20"/>
        </w:rPr>
      </w:pPr>
    </w:p>
    <w:tbl>
      <w:tblPr>
        <w:tblW w:w="11558" w:type="dxa"/>
        <w:jc w:val="center"/>
        <w:tblLook w:val="04A0" w:firstRow="1" w:lastRow="0" w:firstColumn="1" w:lastColumn="0" w:noHBand="0" w:noVBand="1"/>
      </w:tblPr>
      <w:tblGrid>
        <w:gridCol w:w="11558"/>
      </w:tblGrid>
      <w:tr w:rsidR="00B374A1" w:rsidRPr="00B374A1" w14:paraId="5B3C7CF4" w14:textId="77777777" w:rsidTr="00905C2D">
        <w:trPr>
          <w:trHeight w:hRule="exact" w:val="419"/>
          <w:jc w:val="center"/>
        </w:trPr>
        <w:tc>
          <w:tcPr>
            <w:tcW w:w="1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527AC4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XII. ZASTRZEŻENIA OGŁASZAJĄCEGO</w:t>
            </w:r>
          </w:p>
        </w:tc>
      </w:tr>
      <w:tr w:rsidR="00B374A1" w:rsidRPr="00B374A1" w14:paraId="10E0B6FB" w14:textId="77777777" w:rsidTr="00905C2D">
        <w:trPr>
          <w:trHeight w:val="841"/>
          <w:jc w:val="center"/>
        </w:trPr>
        <w:tc>
          <w:tcPr>
            <w:tcW w:w="1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8EFB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Gmina Miasta Sopotu zastrzega sobie prawo do:</w:t>
            </w:r>
          </w:p>
          <w:p w14:paraId="23841411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Odwołania konkursu przed upływem terminu na złożenie ofert.</w:t>
            </w:r>
          </w:p>
          <w:p w14:paraId="1D02A4B3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Wprowadzania zmian w ogłoszeniu, w tym do zmiany terminu na złożenie ofert, terminu uzupełnienia braków formalnych lub terminu rozstrzygnięcia konkursu i publikacji ostatecznych wyników konkursu.</w:t>
            </w:r>
          </w:p>
          <w:p w14:paraId="09751650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Każdy konkurs ofert może zostać unieważniony w przypadku gdy:</w:t>
            </w:r>
          </w:p>
          <w:p w14:paraId="6BE59FC6" w14:textId="77777777" w:rsidR="00E1088A" w:rsidRPr="00B374A1" w:rsidRDefault="00BF6334" w:rsidP="001B6665">
            <w:pPr>
              <w:numPr>
                <w:ilvl w:val="0"/>
                <w:numId w:val="23"/>
              </w:numPr>
              <w:tabs>
                <w:tab w:val="decimal" w:pos="432"/>
              </w:tabs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nie zostanie złożona żadna oferta,</w:t>
            </w:r>
          </w:p>
          <w:p w14:paraId="632F6F48" w14:textId="77777777" w:rsidR="00E1088A" w:rsidRPr="00B374A1" w:rsidRDefault="00BF6334" w:rsidP="001B6665">
            <w:pPr>
              <w:numPr>
                <w:ilvl w:val="0"/>
                <w:numId w:val="23"/>
              </w:numPr>
              <w:tabs>
                <w:tab w:val="decimal" w:pos="432"/>
              </w:tabs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żadna ze złożonych ofert nie będzie spełniać wymogów zawartych w ogłoszeniu.</w:t>
            </w:r>
          </w:p>
          <w:p w14:paraId="2DCCFCD7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Żądania od Oferentów,</w:t>
            </w:r>
            <w:r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 przed zawarciem umowy</w:t>
            </w:r>
            <w:r w:rsidRPr="00B374A1">
              <w:rPr>
                <w:sz w:val="20"/>
                <w:szCs w:val="20"/>
              </w:rPr>
              <w:t xml:space="preserve"> – zaświadczeń, dotyczących rozliczeń składek na ubezpieczenia społeczne </w:t>
            </w:r>
            <w:r w:rsidR="00860638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oraz podatkowe.</w:t>
            </w:r>
          </w:p>
          <w:p w14:paraId="2C0C9C39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lastRenderedPageBreak/>
              <w:t xml:space="preserve">Wezwania Oferenta w celu złożenia wyjaśnień lub usunięcia braków formalnych z zastrzeżeniem, że Oferent musi usunąć braki </w:t>
            </w:r>
            <w:r w:rsidR="00860638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>w miejscu i terminie wskazanym przez Komisję Konkursową, nie dłuższym niż 3 dni robocze.</w:t>
            </w:r>
          </w:p>
          <w:p w14:paraId="7AD2018F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Negocjowania ze wszystkimi Oferentami warunków, kosztów, terminu, harmonogramu oraz zakresu realizacji zadań.</w:t>
            </w:r>
          </w:p>
          <w:p w14:paraId="6592B665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Wyboru więcej niż jednego Oferenta realizującego dane zadanie konkursowe.</w:t>
            </w:r>
          </w:p>
          <w:p w14:paraId="486C2CD0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Nierozdysponowania całości środków, wskazanych w niniejszym ogłoszeniu o konkursie.</w:t>
            </w:r>
          </w:p>
          <w:p w14:paraId="79000585" w14:textId="77777777" w:rsidR="00E1088A" w:rsidRPr="00B374A1" w:rsidRDefault="00BF6334" w:rsidP="0086063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rFonts w:eastAsia="Times New Roman"/>
                <w:sz w:val="20"/>
                <w:szCs w:val="20"/>
                <w:lang w:eastAsia="pl-PL"/>
              </w:rPr>
              <w:t>Żądania od Oferentów,  przed zawarciem umowy – przedstawienia dokumentów potwierdzających złożone pod ofertą oświadczenia.</w:t>
            </w:r>
          </w:p>
        </w:tc>
      </w:tr>
      <w:tr w:rsidR="00B374A1" w:rsidRPr="00B374A1" w14:paraId="4D1A93F9" w14:textId="77777777" w:rsidTr="00905C2D">
        <w:trPr>
          <w:trHeight w:val="415"/>
          <w:jc w:val="center"/>
        </w:trPr>
        <w:tc>
          <w:tcPr>
            <w:tcW w:w="1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92D5A2" w14:textId="47320FAD" w:rsidR="00E1088A" w:rsidRPr="00B374A1" w:rsidRDefault="001B6665" w:rsidP="001B6665">
            <w:pPr>
              <w:tabs>
                <w:tab w:val="center" w:pos="4964"/>
                <w:tab w:val="left" w:pos="8802"/>
              </w:tabs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lastRenderedPageBreak/>
              <w:br w:type="page"/>
            </w:r>
            <w:r w:rsidR="00BF6334" w:rsidRPr="00B374A1">
              <w:rPr>
                <w:b/>
                <w:sz w:val="20"/>
                <w:szCs w:val="20"/>
              </w:rPr>
              <w:t>XIII. WARUNKI REALIZACJI ZADAŃ</w:t>
            </w:r>
          </w:p>
        </w:tc>
      </w:tr>
      <w:tr w:rsidR="00B374A1" w:rsidRPr="00B374A1" w14:paraId="26D840AE" w14:textId="77777777" w:rsidTr="00905C2D">
        <w:trPr>
          <w:trHeight w:val="6087"/>
          <w:jc w:val="center"/>
        </w:trPr>
        <w:tc>
          <w:tcPr>
            <w:tcW w:w="1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956C" w14:textId="7DBB6883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Wyniki niniejszego konkursu stanowić będą podstawę do zawarcia umów na realizację zadania publicznego </w:t>
            </w:r>
            <w:r w:rsidRPr="00B374A1">
              <w:rPr>
                <w:sz w:val="20"/>
                <w:szCs w:val="20"/>
              </w:rPr>
              <w:br/>
              <w:t>realizowanego w roku 202</w:t>
            </w:r>
            <w:r w:rsidR="00300A6C" w:rsidRPr="00B374A1">
              <w:rPr>
                <w:sz w:val="20"/>
                <w:szCs w:val="20"/>
              </w:rPr>
              <w:t>2</w:t>
            </w:r>
            <w:r w:rsidRPr="00B374A1">
              <w:rPr>
                <w:sz w:val="20"/>
                <w:szCs w:val="20"/>
              </w:rPr>
              <w:t>.</w:t>
            </w:r>
          </w:p>
          <w:p w14:paraId="448FFB2B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Zadania z zakresu zdrowia publicznego winny być realizowane z najwyższą starannością, zgodnie z obowiązującymi standardami i przepisami.</w:t>
            </w:r>
          </w:p>
          <w:p w14:paraId="62A37D88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trakcie realizacji zadań, w ramach prowadzonego nadzoru, szczególną uwagę należy zwracać na:</w:t>
            </w:r>
          </w:p>
          <w:p w14:paraId="3513AD3D" w14:textId="77777777" w:rsidR="00E1088A" w:rsidRPr="00B374A1" w:rsidRDefault="00BF6334" w:rsidP="003A084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prawidłowe, zgodne z harmonogramem i umową realizowanie zadania,</w:t>
            </w:r>
          </w:p>
          <w:p w14:paraId="4EE9C70A" w14:textId="77777777" w:rsidR="00E1088A" w:rsidRPr="00B374A1" w:rsidRDefault="00BF6334" w:rsidP="003A084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rzetelne, prawidłowe i terminowe sporządzanie rozliczeń finansowych oraz sprawozdań merytorycznych,</w:t>
            </w:r>
          </w:p>
          <w:p w14:paraId="7985A837" w14:textId="77777777" w:rsidR="00E1088A" w:rsidRPr="00B374A1" w:rsidRDefault="00BF6334" w:rsidP="003A084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celowe wydatkowanie przyznanych środków publicznych,</w:t>
            </w:r>
          </w:p>
          <w:p w14:paraId="1793412A" w14:textId="77777777" w:rsidR="00E1088A" w:rsidRPr="00B374A1" w:rsidRDefault="00BF6334" w:rsidP="003A084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skuteczne informowanie społeczności lokalnej o realizacji zadania,</w:t>
            </w:r>
          </w:p>
          <w:p w14:paraId="0737B36A" w14:textId="77777777" w:rsidR="00E1088A" w:rsidRPr="00B374A1" w:rsidRDefault="00BF6334" w:rsidP="003A084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bieżące monitorowanie zadania i jego ewaluację.</w:t>
            </w:r>
          </w:p>
          <w:p w14:paraId="7EEAA419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Oferent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zapewnia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realizację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zadania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zatrudniając wykwalifikowaną kadrę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specjalistów,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spełniającą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odpowiednie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standardy dla danego zadania, z uwzględnieniem przepisów o minimalnej stawce godzinowej / etatowej.</w:t>
            </w:r>
          </w:p>
          <w:p w14:paraId="0AA654F0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Harmonogram planowanych działań (w zależności od specyfiki zadania) powinien zawierać dokładne miejsca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i terminy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ich realizacji, umożliwiając kontrolę Oferenta w trakcie realizacji zadania.</w:t>
            </w:r>
          </w:p>
          <w:p w14:paraId="2A15266C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Oferent jest zobowiązany do określenia planowanego poziomu osiągnięcia rezultatów, monitorowania realizacji zadania oraz przeprowadzenia ewaluacji, celem wskazania czy zakładane efekty zostały osiągnięte.</w:t>
            </w:r>
          </w:p>
          <w:p w14:paraId="086FCFA9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76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Oferent nie może pobierać jakichkolwiek wpłat i opłat od uczestników zadania, również dobrowolnych.</w:t>
            </w:r>
          </w:p>
          <w:p w14:paraId="447E3261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</w:t>
            </w:r>
            <w:r w:rsidRPr="00B374A1">
              <w:rPr>
                <w:sz w:val="20"/>
                <w:szCs w:val="20"/>
              </w:rPr>
              <w:tab/>
              <w:t>przypadku zawarcia umowy na realizację danego zadania Oferent zobowiązany będzie do składania sprawozdań częściowych oraz sprawozdania końcowego z jego realizacji, w terminach określonych w umowie, według wzoru sprawozdań, stanowiących (załącznik Nr 3) do niniejszego zarządzenia o konkursie.</w:t>
            </w:r>
          </w:p>
          <w:p w14:paraId="385F7E9E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przypadku zawarcia umowy Oferent zobowiązany będzie do informowania na wszystkich materiałach</w:t>
            </w:r>
            <w:r w:rsidRPr="00B374A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B374A1">
              <w:rPr>
                <w:sz w:val="20"/>
                <w:szCs w:val="20"/>
              </w:rPr>
              <w:t>promocyjnych, informacyjnych, szkoleniowych i edukacyjnych, które dotyczą realizowanego zadania, że zadanie finansuje Gmina Miasta Sopotu, przez użycie klauzuli „Sfinansowano ze środków Gminy Miasta Sopotu”.</w:t>
            </w:r>
          </w:p>
          <w:p w14:paraId="428942E6" w14:textId="77777777" w:rsidR="00E1088A" w:rsidRPr="00B374A1" w:rsidRDefault="00BF6334" w:rsidP="003A08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przypadku zawarcia umowy, Oferent zobowiązany będzie do oznakowania miejsc (pomieszczeń),  w których realizuje zadanie publiczne przez umieszczenie tablicy informacyjnej, przekazanej przez Ogłaszającego konkurs.</w:t>
            </w:r>
          </w:p>
        </w:tc>
      </w:tr>
      <w:tr w:rsidR="00B374A1" w:rsidRPr="00B374A1" w14:paraId="255729D0" w14:textId="77777777" w:rsidTr="00905C2D">
        <w:trPr>
          <w:trHeight w:val="555"/>
          <w:jc w:val="center"/>
        </w:trPr>
        <w:tc>
          <w:tcPr>
            <w:tcW w:w="1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3625DB" w14:textId="77777777" w:rsidR="00E1088A" w:rsidRPr="00B374A1" w:rsidRDefault="00BF6334" w:rsidP="001B6665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XIV. MIEJSCE, TERMIN I WARUNKI SKŁADANIA OFERT </w:t>
            </w:r>
          </w:p>
        </w:tc>
      </w:tr>
      <w:tr w:rsidR="00B374A1" w:rsidRPr="00B374A1" w14:paraId="5156732C" w14:textId="77777777" w:rsidTr="00905C2D">
        <w:trPr>
          <w:trHeight w:val="557"/>
          <w:jc w:val="center"/>
        </w:trPr>
        <w:tc>
          <w:tcPr>
            <w:tcW w:w="1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BCF94" w14:textId="77777777" w:rsidR="00E1088A" w:rsidRPr="00B374A1" w:rsidRDefault="00BF6334" w:rsidP="001B6665">
            <w:pPr>
              <w:pStyle w:val="Akapitzlist"/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Oferty należy składać na formularzu, stanowiącym załącznik nr 2 do niniejszego ogłoszenia.  </w:t>
            </w:r>
          </w:p>
          <w:p w14:paraId="40873164" w14:textId="77777777" w:rsidR="00E1088A" w:rsidRPr="00B374A1" w:rsidRDefault="00BF6334" w:rsidP="001B6665">
            <w:pPr>
              <w:pStyle w:val="Akapitzlist"/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Oferty można składać osobiście w Kancelarii Ogólnej Urzędu Miasta Sopotu lub przesłać listem poleconym na adres:</w:t>
            </w:r>
          </w:p>
          <w:p w14:paraId="1D7E8DE4" w14:textId="77777777" w:rsidR="00E1088A" w:rsidRPr="00B374A1" w:rsidRDefault="00E1088A" w:rsidP="001B6665">
            <w:pPr>
              <w:pStyle w:val="Akapitzlist"/>
              <w:tabs>
                <w:tab w:val="left" w:pos="9214"/>
              </w:tabs>
              <w:spacing w:after="0" w:line="240" w:lineRule="auto"/>
              <w:ind w:left="360" w:right="-79"/>
              <w:jc w:val="both"/>
              <w:rPr>
                <w:sz w:val="20"/>
                <w:szCs w:val="20"/>
              </w:rPr>
            </w:pPr>
          </w:p>
          <w:p w14:paraId="1B161F06" w14:textId="77777777" w:rsidR="00E1088A" w:rsidRPr="00B374A1" w:rsidRDefault="00BF6334" w:rsidP="00CA2024">
            <w:pPr>
              <w:pStyle w:val="Akapitzlist"/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Urząd Miasta Sopotu</w:t>
            </w:r>
          </w:p>
          <w:p w14:paraId="3AB0EFB0" w14:textId="77777777" w:rsidR="00E1088A" w:rsidRPr="00B374A1" w:rsidRDefault="00BF6334" w:rsidP="00CA2024">
            <w:pPr>
              <w:pStyle w:val="Akapitzlist"/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ul. Kościuszki 25/27</w:t>
            </w:r>
          </w:p>
          <w:p w14:paraId="30E809DB" w14:textId="77777777" w:rsidR="00E1088A" w:rsidRPr="00B374A1" w:rsidRDefault="00BF6334" w:rsidP="00CA2024">
            <w:pPr>
              <w:pStyle w:val="Akapitzlist"/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81-704 Sopot</w:t>
            </w:r>
          </w:p>
          <w:p w14:paraId="50CEE502" w14:textId="77777777" w:rsidR="00E1088A" w:rsidRPr="00B374A1" w:rsidRDefault="00E1088A" w:rsidP="001B6665">
            <w:pPr>
              <w:pStyle w:val="Akapitzlist"/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sz w:val="20"/>
                <w:szCs w:val="20"/>
              </w:rPr>
            </w:pPr>
          </w:p>
          <w:p w14:paraId="2C345E63" w14:textId="77777777" w:rsidR="00E1088A" w:rsidRPr="00B374A1" w:rsidRDefault="00BF6334" w:rsidP="00860638">
            <w:pPr>
              <w:pStyle w:val="Akapitzlist"/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Oferta powinna być złożona w zamkniętej kopercie z widocznym oznaczeniem Oferenta oraz dopiskiem na kopercie </w:t>
            </w:r>
            <w:r w:rsidRPr="00B374A1">
              <w:rPr>
                <w:b/>
                <w:sz w:val="20"/>
                <w:szCs w:val="20"/>
              </w:rPr>
              <w:t>„Konkurs ofert na realizację zadań w ramach Gminnego Programu Przeciwdziałania Uzależnieniom od Substancji Psychoaktywnych dla Miasta Sopotu”.</w:t>
            </w:r>
            <w:r w:rsidRPr="00B374A1">
              <w:rPr>
                <w:sz w:val="20"/>
                <w:szCs w:val="20"/>
              </w:rPr>
              <w:t xml:space="preserve"> </w:t>
            </w:r>
          </w:p>
          <w:p w14:paraId="7015BB94" w14:textId="02598205" w:rsidR="00E1088A" w:rsidRPr="00B374A1" w:rsidRDefault="00BF6334" w:rsidP="001B6665">
            <w:pPr>
              <w:pStyle w:val="Akapitzlist"/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Oferty konkursowe należy składać </w:t>
            </w:r>
            <w:r w:rsidRPr="00B374A1">
              <w:rPr>
                <w:b/>
                <w:sz w:val="20"/>
                <w:szCs w:val="20"/>
              </w:rPr>
              <w:t xml:space="preserve">w nieprzekraczalnym </w:t>
            </w:r>
            <w:r w:rsidRPr="00B374A1">
              <w:rPr>
                <w:b/>
                <w:i/>
                <w:sz w:val="20"/>
                <w:szCs w:val="20"/>
              </w:rPr>
              <w:t xml:space="preserve">terminie do </w:t>
            </w:r>
            <w:r w:rsidR="000B3482" w:rsidRPr="00B374A1">
              <w:rPr>
                <w:b/>
                <w:i/>
                <w:sz w:val="20"/>
                <w:szCs w:val="20"/>
                <w:u w:val="single"/>
              </w:rPr>
              <w:t>1</w:t>
            </w:r>
            <w:r w:rsidR="00905C2D" w:rsidRPr="00B374A1">
              <w:rPr>
                <w:b/>
                <w:i/>
                <w:sz w:val="20"/>
                <w:szCs w:val="20"/>
                <w:u w:val="single"/>
              </w:rPr>
              <w:t>4</w:t>
            </w:r>
            <w:r w:rsidR="000B3482" w:rsidRPr="00B374A1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905C2D" w:rsidRPr="00B374A1">
              <w:rPr>
                <w:b/>
                <w:i/>
                <w:sz w:val="20"/>
                <w:szCs w:val="20"/>
                <w:u w:val="single"/>
              </w:rPr>
              <w:t>grudnia</w:t>
            </w:r>
            <w:r w:rsidRPr="00B374A1">
              <w:rPr>
                <w:b/>
                <w:i/>
                <w:sz w:val="20"/>
                <w:szCs w:val="20"/>
                <w:u w:val="single"/>
              </w:rPr>
              <w:t xml:space="preserve"> 202</w:t>
            </w:r>
            <w:r w:rsidR="001B6665" w:rsidRPr="00B374A1">
              <w:rPr>
                <w:b/>
                <w:i/>
                <w:sz w:val="20"/>
                <w:szCs w:val="20"/>
                <w:u w:val="single"/>
              </w:rPr>
              <w:t>1</w:t>
            </w:r>
            <w:r w:rsidRPr="00B374A1">
              <w:rPr>
                <w:b/>
                <w:i/>
                <w:sz w:val="20"/>
                <w:szCs w:val="20"/>
                <w:u w:val="single"/>
              </w:rPr>
              <w:t xml:space="preserve"> roku</w:t>
            </w:r>
            <w:r w:rsidRPr="00B374A1">
              <w:rPr>
                <w:b/>
                <w:i/>
                <w:sz w:val="20"/>
                <w:szCs w:val="20"/>
              </w:rPr>
              <w:t xml:space="preserve"> (do godziny 15:30).</w:t>
            </w:r>
          </w:p>
          <w:p w14:paraId="0CC9FEC6" w14:textId="77777777" w:rsidR="00E1088A" w:rsidRPr="00B374A1" w:rsidRDefault="00BF6334" w:rsidP="001B6665">
            <w:pPr>
              <w:pStyle w:val="Akapitzlist"/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Decyduje data wpływu oferty do siedziby Urzędu Miasta Sopotu. Nie decyduje data stempla pocztowego. Oferty złożone po wskazanym powyżej terminie nie będą rozpatrywane i podlegają odrzuceniu.</w:t>
            </w:r>
          </w:p>
          <w:p w14:paraId="3C3FBBE2" w14:textId="77777777" w:rsidR="00E1088A" w:rsidRPr="00B374A1" w:rsidRDefault="00BF6334" w:rsidP="001B6665">
            <w:pPr>
              <w:pStyle w:val="Akapitzlist"/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Złożenie oferty nie jest równoznaczne z przyznaniem środków, ani nie gwarantuje przyznania środków w wysokości wnioskowanej przez oferenta.</w:t>
            </w:r>
          </w:p>
          <w:p w14:paraId="7417B1A7" w14:textId="77777777" w:rsidR="00E1088A" w:rsidRPr="00B374A1" w:rsidRDefault="00BF6334" w:rsidP="001B6665">
            <w:pPr>
              <w:pStyle w:val="Akapitzlist"/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Jeżeli kwota przyznanych środków</w:t>
            </w:r>
            <w:r w:rsidR="00CA2024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>jest niższa od oczekiwanej, przygotowując aktualizację kosztorysu, oferent może, za zgodą przedstawiciela Wydziału Zdrowia i Spraw Społecznych Urzędu Miasta Sopotu,  przed podpisaniem umowy zmniejszyć zakres rzeczowy i zaktualizować harmonogram lub odstąpić od podpisania umowy.</w:t>
            </w:r>
          </w:p>
          <w:p w14:paraId="4C074ABB" w14:textId="77777777" w:rsidR="00E1088A" w:rsidRPr="00B374A1" w:rsidRDefault="00BF6334" w:rsidP="001B6665">
            <w:pPr>
              <w:pStyle w:val="Akapitzlist"/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Oświadczenie/a o niekaralności</w:t>
            </w:r>
            <w:r w:rsidRPr="00B374A1">
              <w:rPr>
                <w:sz w:val="20"/>
                <w:szCs w:val="20"/>
              </w:rPr>
              <w:t xml:space="preserve"> stanowiące (załącznik Nr 7) do zarządzenia o konkursie powinno być czytelnie podpisane przez wszystkie osoby, upoważnione do składania oświadczeń woli w sprawach majątkowych w imieniu Oferenta, zgodnie z przepisami, wynikającymi z dokumentu, określającego osobowość prawną (np. wszyscy członkowie zarządu) oraz osoby upoważnione do reprezentowania podmiotu na zewnątrz na podstawie innych dokumentów (np. prokurent, pełnomocnik).</w:t>
            </w:r>
          </w:p>
          <w:p w14:paraId="4ECAB389" w14:textId="77777777" w:rsidR="00E1088A" w:rsidRPr="00B374A1" w:rsidRDefault="00BF6334" w:rsidP="00860638">
            <w:pPr>
              <w:pStyle w:val="Akapitzlist"/>
              <w:numPr>
                <w:ilvl w:val="0"/>
                <w:numId w:val="2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sz w:val="20"/>
                <w:szCs w:val="20"/>
              </w:rPr>
            </w:pPr>
            <w:r w:rsidRPr="00B374A1">
              <w:rPr>
                <w:bCs/>
                <w:sz w:val="20"/>
                <w:szCs w:val="20"/>
                <w:u w:val="single"/>
              </w:rPr>
              <w:lastRenderedPageBreak/>
              <w:t>Merytorycznych konsultacji udziela</w:t>
            </w:r>
            <w:r w:rsidRPr="00B374A1">
              <w:rPr>
                <w:bCs/>
                <w:sz w:val="20"/>
                <w:szCs w:val="20"/>
              </w:rPr>
              <w:t xml:space="preserve">: </w:t>
            </w:r>
            <w:r w:rsidR="00C531AF" w:rsidRPr="00B374A1">
              <w:rPr>
                <w:bCs/>
                <w:sz w:val="20"/>
                <w:szCs w:val="20"/>
              </w:rPr>
              <w:t xml:space="preserve">Ewa Puszkiewicz </w:t>
            </w:r>
            <w:r w:rsidRPr="00B374A1">
              <w:rPr>
                <w:bCs/>
                <w:sz w:val="20"/>
                <w:szCs w:val="20"/>
              </w:rPr>
              <w:t xml:space="preserve">- Główny Specjalista ds. Profilaktyki Uzależnień; Urząd Miasta Sopotu, Wydział Zdrowia i Spraw Społecznych, Sopot, ul. Marynarzy 4, pokój </w:t>
            </w:r>
            <w:r w:rsidR="00860638" w:rsidRPr="00B374A1">
              <w:rPr>
                <w:bCs/>
                <w:sz w:val="20"/>
                <w:szCs w:val="20"/>
              </w:rPr>
              <w:t>4</w:t>
            </w:r>
            <w:r w:rsidRPr="00B374A1">
              <w:rPr>
                <w:bCs/>
                <w:sz w:val="20"/>
                <w:szCs w:val="20"/>
              </w:rPr>
              <w:t xml:space="preserve">, tel. 58-521-36-10, </w:t>
            </w:r>
            <w:r w:rsidR="00860638" w:rsidRPr="00B374A1">
              <w:rPr>
                <w:bCs/>
                <w:sz w:val="20"/>
                <w:szCs w:val="20"/>
              </w:rPr>
              <w:t>e-</w:t>
            </w:r>
            <w:r w:rsidRPr="00B374A1">
              <w:rPr>
                <w:bCs/>
                <w:sz w:val="20"/>
                <w:szCs w:val="20"/>
              </w:rPr>
              <w:t xml:space="preserve">mail: </w:t>
            </w:r>
            <w:r w:rsidR="00C531AF" w:rsidRPr="00B374A1">
              <w:rPr>
                <w:bCs/>
                <w:sz w:val="20"/>
                <w:szCs w:val="20"/>
              </w:rPr>
              <w:t>ewa</w:t>
            </w:r>
            <w:r w:rsidRPr="00B374A1">
              <w:rPr>
                <w:bCs/>
                <w:sz w:val="20"/>
                <w:szCs w:val="20"/>
              </w:rPr>
              <w:t>.</w:t>
            </w:r>
            <w:r w:rsidR="00C531AF" w:rsidRPr="00B374A1">
              <w:rPr>
                <w:bCs/>
                <w:sz w:val="20"/>
                <w:szCs w:val="20"/>
              </w:rPr>
              <w:t>puszkiewicz</w:t>
            </w:r>
            <w:r w:rsidRPr="00B374A1">
              <w:rPr>
                <w:bCs/>
                <w:sz w:val="20"/>
                <w:szCs w:val="20"/>
              </w:rPr>
              <w:t>@um.sopot.pl</w:t>
            </w:r>
          </w:p>
        </w:tc>
      </w:tr>
    </w:tbl>
    <w:p w14:paraId="7C8D481B" w14:textId="77777777" w:rsidR="003A0847" w:rsidRPr="00B374A1" w:rsidRDefault="003A0847">
      <w:r w:rsidRPr="00B374A1">
        <w:lastRenderedPageBreak/>
        <w:br w:type="page"/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10320"/>
      </w:tblGrid>
      <w:tr w:rsidR="00B374A1" w:rsidRPr="00B374A1" w14:paraId="48335363" w14:textId="77777777" w:rsidTr="003A0847">
        <w:trPr>
          <w:trHeight w:val="269"/>
          <w:jc w:val="center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142DF1" w14:textId="77777777" w:rsidR="00E1088A" w:rsidRPr="00B374A1" w:rsidRDefault="00BF6334" w:rsidP="003A0847">
            <w:pPr>
              <w:spacing w:before="180"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>XV. FINANSOWANIE ZADANIA</w:t>
            </w:r>
          </w:p>
        </w:tc>
      </w:tr>
      <w:tr w:rsidR="00B374A1" w:rsidRPr="00B374A1" w14:paraId="3F166E3F" w14:textId="77777777">
        <w:trPr>
          <w:trHeight w:val="4952"/>
          <w:jc w:val="center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D8D3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ramach konkursu finansowanie udzielane będzie wyłącznie na realizację zadań określonych</w:t>
            </w:r>
            <w:r w:rsidR="003A0847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 xml:space="preserve">w niniejszym ogłoszeniu. </w:t>
            </w:r>
          </w:p>
          <w:p w14:paraId="12150B05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Ogłaszający konkurs zastrzega sobie prawo do przyznania mniejszej kwoty środków finansowych niż wskazanej                        w ofercie.</w:t>
            </w:r>
          </w:p>
          <w:p w14:paraId="4C5475BD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Wnioskowana kwota nie może przekraczać wysokości środków finansowych określonych w ogłoszeniu  na realizację danego zadania, w ramach którego aplikuje Oferent.</w:t>
            </w:r>
          </w:p>
          <w:p w14:paraId="5F35B2F8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kosztorysie oferty powinny być ujęte koszty wszystkich planowanych działań przedstawionych w ofercie. Działania muszą być bezpośrednio związane z realizowanym zadaniem i powinny być skalkulowane wyłącznie w odniesieniu do przedłożonej oferty.</w:t>
            </w:r>
          </w:p>
          <w:p w14:paraId="2A1FAFBC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Środki finansowe będą przekazywane na podstawie umów zawartych na podstawie ustawy o zdrowiu publicznym, zaś                w zakresie nieuregulowanym w tej ustawie, zastosowanie mają przepisy o finansach publicznych dotyczące dotacji. Wzór umowy stanowi (załącznik Nr 3) do zarządzenia.</w:t>
            </w:r>
          </w:p>
          <w:p w14:paraId="1CA57865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Zgodnie z art. 44 ust. 3 ustawy o finansach publicznych wydatki publiczne powinny być dokonywane:</w:t>
            </w:r>
          </w:p>
          <w:p w14:paraId="13087DE8" w14:textId="77777777" w:rsidR="00E1088A" w:rsidRPr="00B374A1" w:rsidRDefault="00BF6334" w:rsidP="001B666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sposób celowy i oszczędny, z zachowaniem zasad:</w:t>
            </w:r>
          </w:p>
          <w:p w14:paraId="47D2DE22" w14:textId="77777777" w:rsidR="00E1088A" w:rsidRPr="00B374A1" w:rsidRDefault="00BF6334" w:rsidP="001B66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uzyskiwania najlepszych efektów z danych nakładów,</w:t>
            </w:r>
          </w:p>
          <w:p w14:paraId="7FA0A8AC" w14:textId="77777777" w:rsidR="00E1088A" w:rsidRPr="00B374A1" w:rsidRDefault="00BF6334" w:rsidP="001B66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optymalnego doboru metod i środków służących osiągnięciu założonych celów,</w:t>
            </w:r>
          </w:p>
          <w:p w14:paraId="5173C505" w14:textId="77777777" w:rsidR="00E1088A" w:rsidRPr="00B374A1" w:rsidRDefault="00BF6334" w:rsidP="001B666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sposób umożliwiający terminową realizację zadań,</w:t>
            </w:r>
          </w:p>
          <w:p w14:paraId="615A3871" w14:textId="77777777" w:rsidR="00E1088A" w:rsidRPr="00B374A1" w:rsidRDefault="00BF6334" w:rsidP="001B666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wysokości i terminach wynikających z wcześniej zaciągniętych zobowiązań.</w:t>
            </w:r>
          </w:p>
          <w:p w14:paraId="5D3428E8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>W przypadku otrzymania dotacji w pełnej wysokości</w:t>
            </w:r>
            <w:r w:rsidRPr="00B374A1">
              <w:rPr>
                <w:sz w:val="20"/>
                <w:szCs w:val="20"/>
              </w:rPr>
              <w:t xml:space="preserve"> o jaką Oferent wnioskował, złożona oferta jest wiążąca                        </w:t>
            </w:r>
            <w:r w:rsidRPr="00B374A1">
              <w:rPr>
                <w:b/>
                <w:bCs/>
                <w:sz w:val="20"/>
                <w:szCs w:val="20"/>
              </w:rPr>
              <w:t>z wyjątkiem sytuacji,</w:t>
            </w:r>
            <w:r w:rsidRPr="00B374A1">
              <w:rPr>
                <w:sz w:val="20"/>
                <w:szCs w:val="20"/>
              </w:rPr>
              <w:t xml:space="preserve"> w której Oferent celem aktualizacji może przedstawić zaktualizowany harmonogram realizacji zadania publicznego oraz przedstawić wyjaśnienia w stosunku do uwag Komisji Konkursowej. </w:t>
            </w:r>
          </w:p>
          <w:p w14:paraId="35122EAA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bCs/>
                <w:sz w:val="20"/>
                <w:szCs w:val="20"/>
              </w:rPr>
              <w:t xml:space="preserve">W przypadku otrzymania dotacji w wysokości mniejszej od wnioskowanej, Oferent </w:t>
            </w:r>
            <w:r w:rsidRPr="00B374A1">
              <w:rPr>
                <w:sz w:val="20"/>
                <w:szCs w:val="20"/>
              </w:rPr>
              <w:t xml:space="preserve">zobowiązany jest do określenia, czy zmniejsza zakres rzeczowy realizacji zadania oraz do przedłożenia zaktualizowanego harmonogramu i kosztorysu projektu, który stanowić będzie podstawę do zawarcia umowy. </w:t>
            </w:r>
          </w:p>
          <w:p w14:paraId="1594F631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Po wybraniu oferty i podpisaniu umowy, dokonywane w trakcie realizacji zadania przesunięcia pomiędzy poszczególnymi kategoriami wydatków w kosztorysie, </w:t>
            </w:r>
            <w:r w:rsidRPr="00B374A1">
              <w:rPr>
                <w:b/>
                <w:bCs/>
                <w:sz w:val="20"/>
                <w:szCs w:val="20"/>
              </w:rPr>
              <w:t xml:space="preserve">w części dotyczącej przyznanej dotacji </w:t>
            </w:r>
            <w:r w:rsidRPr="00B374A1">
              <w:rPr>
                <w:sz w:val="20"/>
                <w:szCs w:val="20"/>
              </w:rPr>
              <w:t xml:space="preserve">(przesunięcia środków  </w:t>
            </w:r>
            <w:r w:rsidR="003A0847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t xml:space="preserve">z jednej pozycji do drugiej) wymagają uzyskania pisemnej zgody Ogłaszającego konkurs zawsze, jeżeli suma proponowanych zmian w jednej pozycji kosztorysowej przekroczy </w:t>
            </w:r>
            <w:r w:rsidRPr="00B374A1">
              <w:rPr>
                <w:b/>
                <w:bCs/>
                <w:sz w:val="20"/>
                <w:szCs w:val="20"/>
              </w:rPr>
              <w:t xml:space="preserve">10% </w:t>
            </w:r>
            <w:r w:rsidRPr="00B374A1">
              <w:rPr>
                <w:sz w:val="20"/>
                <w:szCs w:val="20"/>
              </w:rPr>
              <w:t xml:space="preserve">wartości danej kategorii wydatków. </w:t>
            </w:r>
          </w:p>
          <w:p w14:paraId="0EB585C1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pozycjach dotyczących wynagrodzeń i honorariów jakiekolwiek zwiększenia uzasadnione realizacją zadania, powinny zostać pisemnie wyjaśnione, a przedłożone pisemnie wyjaśnienie zaakceptowane przez Ogłaszającego konkurs przed dokonaniem zwiększeń.</w:t>
            </w:r>
          </w:p>
          <w:p w14:paraId="64D8E952" w14:textId="77777777" w:rsidR="00E1088A" w:rsidRPr="00B374A1" w:rsidRDefault="00BF6334" w:rsidP="001B66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Możliwe jest, w uzasadnionych realizacją zadania przypadkach, dodanie nowej kategorii wydatków poniesionych                      z dotacji, po uzyskaniu pisemnej zgody organizatora konkursu. </w:t>
            </w:r>
          </w:p>
          <w:p w14:paraId="707BCF12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UWAGA!</w:t>
            </w:r>
            <w:r w:rsidRPr="00B374A1">
              <w:rPr>
                <w:sz w:val="20"/>
                <w:szCs w:val="20"/>
              </w:rPr>
              <w:t xml:space="preserve"> </w:t>
            </w:r>
          </w:p>
          <w:p w14:paraId="58C3CF09" w14:textId="77777777" w:rsidR="00E1088A" w:rsidRPr="00B374A1" w:rsidRDefault="00BF6334" w:rsidP="001B66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 ramach kosztów zadania pokryte mogą zostać jedynie </w:t>
            </w:r>
            <w:r w:rsidRPr="00B374A1">
              <w:rPr>
                <w:sz w:val="20"/>
                <w:szCs w:val="20"/>
                <w:u w:val="single"/>
              </w:rPr>
              <w:t>koszty kwalifikowalne</w:t>
            </w:r>
            <w:r w:rsidRPr="00B374A1">
              <w:rPr>
                <w:sz w:val="20"/>
                <w:szCs w:val="20"/>
              </w:rPr>
              <w:t>.</w:t>
            </w:r>
          </w:p>
          <w:p w14:paraId="6AEA82E1" w14:textId="77777777" w:rsidR="00E1088A" w:rsidRPr="00B374A1" w:rsidRDefault="00BF6334" w:rsidP="001B66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wchodzące w skład organu zarządzającego podmiotu niezaliczanego do sektora finansów publicznych, któremu przekazano do wykorzystania lub dysponowania środki publiczne, lub zarządzającego mieniem tych podmiotów podlegają odpowiedzialności za naruszenie dyscypliny finansów publicznych – art. 4 ust. 1 pkt 1 ustawy z dnia 17 grudnia 2004 r. o odpowiedzialności  za naruszenie dyscypliny finansów publicznych (</w:t>
            </w:r>
            <w:r w:rsidR="00CA2024" w:rsidRPr="00B374A1">
              <w:rPr>
                <w:sz w:val="20"/>
                <w:szCs w:val="20"/>
              </w:rPr>
              <w:t>Dz.U. 2021 poz. 289</w:t>
            </w:r>
            <w:r w:rsidRPr="00B374A1">
              <w:rPr>
                <w:sz w:val="20"/>
                <w:szCs w:val="20"/>
              </w:rPr>
              <w:t>).</w:t>
            </w:r>
          </w:p>
          <w:p w14:paraId="41ABE02F" w14:textId="77777777" w:rsidR="00E1088A" w:rsidRPr="00B374A1" w:rsidRDefault="00BF6334" w:rsidP="001B66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Niedozwolone jest podwójne finansowanie wydatku, czyli refundowanie całkowite lub częściowe danego wydatku dwa razy ze środków publicznych, zarówno krajowych, jak i wspólnotowych.</w:t>
            </w:r>
          </w:p>
          <w:p w14:paraId="79C43B05" w14:textId="77777777" w:rsidR="00E1088A" w:rsidRPr="00B374A1" w:rsidRDefault="00BF6334" w:rsidP="001B66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obsługi zadania publicznego, w tym koszty administracyjne nie mogą przekroczyć</w:t>
            </w:r>
            <w:r w:rsidR="00CA2024"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b/>
                <w:sz w:val="20"/>
                <w:szCs w:val="20"/>
              </w:rPr>
              <w:t>15%</w:t>
            </w:r>
            <w:r w:rsidRPr="00B374A1">
              <w:rPr>
                <w:sz w:val="20"/>
                <w:szCs w:val="20"/>
              </w:rPr>
              <w:t xml:space="preserve"> kwoty wartości całkowitej zadania.</w:t>
            </w:r>
          </w:p>
          <w:p w14:paraId="781927BF" w14:textId="77777777" w:rsidR="00E1088A" w:rsidRPr="00B374A1" w:rsidRDefault="00E1088A" w:rsidP="001B666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7816D12E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  <w:u w:val="single"/>
              </w:rPr>
              <w:t>Koszty kwalifikowalne:</w:t>
            </w:r>
            <w:r w:rsidRPr="00B374A1">
              <w:rPr>
                <w:b/>
                <w:sz w:val="20"/>
                <w:szCs w:val="20"/>
              </w:rPr>
              <w:t xml:space="preserve"> </w:t>
            </w:r>
          </w:p>
          <w:p w14:paraId="1E63C939" w14:textId="77777777" w:rsidR="00E1088A" w:rsidRPr="00B374A1" w:rsidRDefault="00BF6334" w:rsidP="001B6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 kwalifikowalny to koszt lub wydatek poniesiony w związku z realizacją zadania, który kwalifikuje się                              do rozliczenia (zgodnie z zawartą umową).</w:t>
            </w:r>
          </w:p>
          <w:p w14:paraId="752B5EC1" w14:textId="77777777" w:rsidR="00E1088A" w:rsidRPr="00B374A1" w:rsidRDefault="00BF6334" w:rsidP="001B6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ponoszone w związku z zadaniem realizowanym w ramach konkursu są kwalifikowalne, jeżeli:</w:t>
            </w:r>
          </w:p>
          <w:p w14:paraId="1BDF0428" w14:textId="77777777" w:rsidR="00E1088A" w:rsidRPr="00B374A1" w:rsidRDefault="00BF6334" w:rsidP="001B66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są niezbędne do realizacji zadania oraz związane z realizacją zadania,</w:t>
            </w:r>
          </w:p>
          <w:p w14:paraId="55AF37B0" w14:textId="77777777" w:rsidR="00E1088A" w:rsidRPr="00B374A1" w:rsidRDefault="00BF6334" w:rsidP="001B66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zostały dokonane w sposób przejrzysty, konkurencyjny, racjonalny i efektywny, z zachowaniem zasad uzyskiwania najlepszych efektów z danych nakładów,</w:t>
            </w:r>
          </w:p>
          <w:p w14:paraId="3DF84DE1" w14:textId="77777777" w:rsidR="00E1088A" w:rsidRPr="00B374A1" w:rsidRDefault="00BF6334" w:rsidP="001B66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zostały przewidziane w kosztorysie zadania,</w:t>
            </w:r>
          </w:p>
          <w:p w14:paraId="79D07CA3" w14:textId="77777777" w:rsidR="00E1088A" w:rsidRPr="00B374A1" w:rsidRDefault="00BF6334" w:rsidP="001B66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zostały faktycznie poniesione w okresie realizacji zadania zgodnie z postanowieniami umowy o realizację zadania                 z zakresu zdrowia publicznego,</w:t>
            </w:r>
          </w:p>
          <w:p w14:paraId="4E4A797E" w14:textId="77777777" w:rsidR="00E1088A" w:rsidRPr="00B374A1" w:rsidRDefault="00BF6334" w:rsidP="001B66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zostały odpowiednio udokumentowane,</w:t>
            </w:r>
          </w:p>
          <w:p w14:paraId="1A23AF6B" w14:textId="77777777" w:rsidR="00E1088A" w:rsidRPr="00B374A1" w:rsidRDefault="00BF6334" w:rsidP="001B66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lastRenderedPageBreak/>
              <w:t>są zgodne z przepisami prawa powszechnie obowiązującego.</w:t>
            </w:r>
          </w:p>
          <w:p w14:paraId="660D4AC6" w14:textId="77777777" w:rsidR="00E1088A" w:rsidRPr="00B374A1" w:rsidRDefault="00BF6334" w:rsidP="001B66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kosztorysie konieczne jest przedstawienie kosztów kwalifikowalnych w podziale na:</w:t>
            </w:r>
          </w:p>
          <w:p w14:paraId="26FA82E5" w14:textId="77777777" w:rsidR="00E1088A" w:rsidRPr="00B374A1" w:rsidRDefault="00BF6334" w:rsidP="001B666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merytoryczne – koszty bezpośrednio związane z realizacją zadania z zakresu zdrowia publicznego,</w:t>
            </w:r>
          </w:p>
          <w:p w14:paraId="737C536B" w14:textId="77777777" w:rsidR="00E1088A" w:rsidRPr="00B374A1" w:rsidRDefault="00BF6334" w:rsidP="001B666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obsługi, w tym koszty administracyjne – koszty związane z obsługą realizacji zadania z zakresu zdrowia publicznego, w szczególności:</w:t>
            </w:r>
          </w:p>
          <w:p w14:paraId="039933F9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personelu bezpośrednio zaangażowanego w obsługę administracyjną zadania i rozliczanie zadania                          (o ile, zatrudnienie tego personelu jest niezbędne do realizacji zadania), w tym w szczególności koszty wynagrodzenia tych osób, ich delegacji służbowych i szkoleń,</w:t>
            </w:r>
          </w:p>
          <w:p w14:paraId="276B93ED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obsługi księgowej (koszty wynagrodzenia osób księgujących wydatki zadania, w tym koszty zlecenia prowadzenia obsługi księgowej biuru rachunkowemu),</w:t>
            </w:r>
          </w:p>
          <w:p w14:paraId="6516B4FA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koszty utrzymania powierzchni biurowych (czynsz, najem, opłaty administracyjne), związanych </w:t>
            </w:r>
            <w:r w:rsidRPr="00B374A1">
              <w:rPr>
                <w:sz w:val="20"/>
                <w:szCs w:val="20"/>
              </w:rPr>
              <w:br/>
              <w:t>z obsługą administracyjną realizowanego zadania,</w:t>
            </w:r>
          </w:p>
          <w:p w14:paraId="3329B868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wydatki związane z otworzeniem lub prowadzeniem subkonta na rachunku bankowym lub odrębnego rachunku bankowego wyodrębnionego na rzecz realizacji zadania,</w:t>
            </w:r>
          </w:p>
          <w:p w14:paraId="62944299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opłaty za energię elektryczną, cieplną, gazową i wodę, opłaty przesyłowe, opłaty za odprowadzanie ścieków                  w zakresie związanym z obsługą administracyjną realizowanego zadania,</w:t>
            </w:r>
          </w:p>
          <w:p w14:paraId="6CCBD919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usług pocztowych, telefonicznych, internetowych, kurierskich, związanych z obsługą administracyjną realizowanego zadania,</w:t>
            </w:r>
          </w:p>
          <w:p w14:paraId="6354750A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usług powielania dokumentów związanych z obsługą administracyjną realizowanego zadania,</w:t>
            </w:r>
          </w:p>
          <w:p w14:paraId="3A1ADC45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materiałów biurowych i artykułów piśmienniczych, związanych z obsługą administracyjną realizowanego zadania,</w:t>
            </w:r>
          </w:p>
          <w:p w14:paraId="33812287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ubezpieczeń majątkowych i odpowiedzialności cywilnej,</w:t>
            </w:r>
          </w:p>
          <w:p w14:paraId="7C165840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ochrony,</w:t>
            </w:r>
          </w:p>
          <w:p w14:paraId="00448CD6" w14:textId="77777777" w:rsidR="00E1088A" w:rsidRPr="00B374A1" w:rsidRDefault="00BF6334" w:rsidP="001B66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sprzątania pomieszczeń związanych z obsługą administracyjną realizowanego zadania, w tym środków                   do utrzymywania ich czystości.</w:t>
            </w:r>
          </w:p>
          <w:p w14:paraId="60DB8B56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UWAGA!</w:t>
            </w:r>
          </w:p>
          <w:p w14:paraId="617D58C7" w14:textId="77777777" w:rsidR="00E1088A" w:rsidRPr="00B374A1" w:rsidRDefault="00BF6334" w:rsidP="001B66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Za kwalifikowalność kosztów na każdym etapie realizacji zadania odpowiada Realizator zadania.</w:t>
            </w:r>
          </w:p>
          <w:p w14:paraId="20C3C028" w14:textId="77777777" w:rsidR="00E1088A" w:rsidRPr="00B374A1" w:rsidRDefault="00BF6334" w:rsidP="001B66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Niedopuszczalna jest sytuacja, w której koszty administracyjne zostaną wykazane w ramach kosztów merytorycznych.</w:t>
            </w:r>
          </w:p>
          <w:p w14:paraId="10AF8DA9" w14:textId="77777777" w:rsidR="00E1088A" w:rsidRPr="00B374A1" w:rsidRDefault="00E1088A" w:rsidP="001B6665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39DA38AE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374A1">
              <w:rPr>
                <w:b/>
                <w:sz w:val="20"/>
                <w:szCs w:val="20"/>
                <w:u w:val="single"/>
              </w:rPr>
              <w:t>Koszty personelu:</w:t>
            </w:r>
          </w:p>
          <w:p w14:paraId="03BD2C1A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Personel stanowią osoby zaangażowane do realizacji zadania, które je wykonują osobiście, tj. w szczególności osoby:</w:t>
            </w:r>
          </w:p>
          <w:p w14:paraId="0B51A077" w14:textId="77777777" w:rsidR="00E1088A" w:rsidRPr="00B374A1" w:rsidRDefault="00BF6334" w:rsidP="001B6665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zatrudnione na podstawie stosunku pracy lub wykonujące zadania na podstawie umowy cywilnoprawnej, </w:t>
            </w:r>
          </w:p>
          <w:p w14:paraId="55859F7D" w14:textId="77777777" w:rsidR="00E1088A" w:rsidRPr="00B374A1" w:rsidRDefault="00BF6334" w:rsidP="001B6665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fizyczne prowadzące działalność gospodarczą,</w:t>
            </w:r>
          </w:p>
          <w:p w14:paraId="02446956" w14:textId="77777777" w:rsidR="00E1088A" w:rsidRPr="00B374A1" w:rsidRDefault="00BF6334" w:rsidP="001B6665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osoby współpracujące w rozumieniu art. 13 pkt 5 ustawy z dnia 13 października 1998 r. o systemie ubezpieczeń społecznych</w:t>
            </w:r>
            <w:r w:rsidR="003A0847" w:rsidRPr="00B374A1">
              <w:rPr>
                <w:sz w:val="20"/>
                <w:szCs w:val="20"/>
              </w:rPr>
              <w:t>.</w:t>
            </w:r>
          </w:p>
          <w:p w14:paraId="1589C370" w14:textId="77777777" w:rsidR="00E1088A" w:rsidRPr="00B374A1" w:rsidRDefault="00BF6334" w:rsidP="001B66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UWAGA!</w:t>
            </w:r>
          </w:p>
          <w:p w14:paraId="611B6632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Wydatki na wynagrodzenie personelu są kwalifikowalne pod warunkiem, że ich wysokość odpowiada stawkom faktycznym stosowanym u Realizatora zadania na analogicznych stanowiskach lub na stanowiskach wymagających analogicznych kwalifikacji oraz nie powinny one przekraczać stawek ujętych w taryfikatorach stosowanych przez PARPA lub KBPN – jeżeli dotyczy.  </w:t>
            </w:r>
          </w:p>
          <w:p w14:paraId="732C7A15" w14:textId="77777777" w:rsidR="003A0847" w:rsidRPr="00B374A1" w:rsidRDefault="003A0847" w:rsidP="001B666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C546361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374A1">
              <w:rPr>
                <w:b/>
                <w:sz w:val="20"/>
                <w:szCs w:val="20"/>
                <w:u w:val="single"/>
              </w:rPr>
              <w:t>Wydatki majątkowe:</w:t>
            </w:r>
          </w:p>
          <w:p w14:paraId="1C753B82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Wydatki majątkowe (tj. zakup sprzętów/wyposażenia o wartości do 10 000,00 zł) dopuszczalne są tylko w szczególnie uzasadnionych przypadkach, gdy wydatki te są konieczne do realizacji zadania i merytorycznie uzasadnione. Wysokość </w:t>
            </w:r>
            <w:r w:rsidRPr="00B374A1">
              <w:rPr>
                <w:sz w:val="20"/>
                <w:szCs w:val="20"/>
              </w:rPr>
              <w:br/>
              <w:t>i zasadność zaplanowanych kosztów będą podlegały weryfikacji podczas oceny oferty.</w:t>
            </w:r>
          </w:p>
          <w:p w14:paraId="5878B7B4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UWAGA!</w:t>
            </w:r>
            <w:r w:rsidRPr="00B374A1">
              <w:rPr>
                <w:sz w:val="20"/>
                <w:szCs w:val="20"/>
              </w:rPr>
              <w:t xml:space="preserve"> Nie dopuszcza się zakupu środków trwałych.</w:t>
            </w:r>
          </w:p>
          <w:p w14:paraId="2A2C4730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374A1">
              <w:rPr>
                <w:b/>
                <w:sz w:val="20"/>
                <w:szCs w:val="20"/>
                <w:u w:val="single"/>
              </w:rPr>
              <w:br/>
              <w:t>Koszty niekwalifikowalne:</w:t>
            </w:r>
          </w:p>
          <w:p w14:paraId="7FB3CB42" w14:textId="77777777" w:rsidR="00E1088A" w:rsidRPr="00B374A1" w:rsidRDefault="00BF6334" w:rsidP="001B66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 niekwalifikowalny to każdy wydatek lub koszt poniesiony, który nie jest wydatkiem kwalifikowalnym.</w:t>
            </w:r>
          </w:p>
          <w:p w14:paraId="2F89A67A" w14:textId="77777777" w:rsidR="00E1088A" w:rsidRPr="00B374A1" w:rsidRDefault="00BF6334" w:rsidP="001B66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Do kosztów, które w ramach konkursu nie mogą być finansowane należą koszty nie odnoszące się jednoznacznie                       do realizacji zadania, w tym m.in.:</w:t>
            </w:r>
          </w:p>
          <w:p w14:paraId="4EC467C4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wydatki związane z budową nowych obiektów oraz zakupem nieruchomości,</w:t>
            </w:r>
          </w:p>
          <w:p w14:paraId="5FCDB50D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inwestycje związane z przebudową lub dobudową obiektu,</w:t>
            </w:r>
          </w:p>
          <w:p w14:paraId="71A78E4F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zakup nieruchomości gruntowej, lokalowej, budowlanej,</w:t>
            </w:r>
          </w:p>
          <w:p w14:paraId="440B5DB1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pożyczki lub kredytu zaciągniętego na finansowanie realizacji oferty,</w:t>
            </w:r>
          </w:p>
          <w:p w14:paraId="031625D9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rezerwy na pokrycie przyszłych strat i/lub zobowiązań,</w:t>
            </w:r>
          </w:p>
          <w:p w14:paraId="03B6A172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odsetki z tytułu niezapłaconych w terminie zobowiązań,</w:t>
            </w:r>
          </w:p>
          <w:p w14:paraId="105C3AF5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lastRenderedPageBreak/>
              <w:t>koszty kar i grzywien,</w:t>
            </w:r>
          </w:p>
          <w:p w14:paraId="3D4E7760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procesów sądowych,</w:t>
            </w:r>
          </w:p>
          <w:p w14:paraId="0646792E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nagrody, premie i inne formy bonifikaty rzeczowej lub finansowej dla osób nie zajmujących się realizacją zadania, </w:t>
            </w:r>
          </w:p>
          <w:p w14:paraId="58A386AB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świadczenia realizowane ze środków Zakładowego Funduszu Świadczeń Socjalnych (ZFŚS),</w:t>
            </w:r>
          </w:p>
          <w:p w14:paraId="1472275D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obsługi konta bankowego nieprzypisanego do realizacji zadania,</w:t>
            </w:r>
          </w:p>
          <w:p w14:paraId="7A5CDB12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prowizje pobierane w ramach operacji wymiany walut,</w:t>
            </w:r>
          </w:p>
          <w:p w14:paraId="574D3BE5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niezwiązane z zadaniem oraz koszty pokryte przez inne podmioty dofinansowujące (zakaz tzw. podwójnego finansowania),</w:t>
            </w:r>
          </w:p>
          <w:p w14:paraId="48FFB1DB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produkcja materiałów i publikacji dla celów komercyjnych,</w:t>
            </w:r>
          </w:p>
          <w:p w14:paraId="14570D75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koszty zastąpienia personelu delegowanego do realizacji zadania,</w:t>
            </w:r>
          </w:p>
          <w:p w14:paraId="6AABEE62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wydatki związane z zadaniem, poniesione przez Oferenta przed i po określonym w umowie terminie realizacji zadania,</w:t>
            </w:r>
          </w:p>
          <w:p w14:paraId="60E51E3C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zakup środka trwałego,</w:t>
            </w:r>
          </w:p>
          <w:p w14:paraId="50C5CE92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finansowanie działalności gospodarczej, politycznej lub religijnej,</w:t>
            </w:r>
          </w:p>
          <w:p w14:paraId="4F928AA9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odpisy amortyzacyjne,</w:t>
            </w:r>
          </w:p>
          <w:p w14:paraId="43DE4425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tworzenie funduszy kapitałowych,</w:t>
            </w:r>
          </w:p>
          <w:p w14:paraId="40E9159C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działania, których celem jest przyznawanie dotacji lub stypendiów dla osób prawnych lub fizycznych,</w:t>
            </w:r>
          </w:p>
          <w:p w14:paraId="48EED72A" w14:textId="77777777" w:rsidR="00E1088A" w:rsidRPr="00B374A1" w:rsidRDefault="00BF6334" w:rsidP="001B66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pokrycie deficytu oraz refundacja kosztów zrealizowanych wcześniej przedsięwzięć.</w:t>
            </w:r>
          </w:p>
          <w:p w14:paraId="0DC149C4" w14:textId="77777777" w:rsidR="00E1088A" w:rsidRPr="00B374A1" w:rsidRDefault="00E1088A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B37A012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UWAGA!</w:t>
            </w:r>
          </w:p>
          <w:p w14:paraId="3004B166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Niedopuszczalnym jest ubieganie się o finansowanie wydatków, które są ujęte w ramach innych projektów/zadań współfinansowanych ze środków dotacji z krajowych środków publicznych lub/oraz funduszy strukturalnych lub Funduszu Spójności.</w:t>
            </w:r>
          </w:p>
        </w:tc>
      </w:tr>
      <w:tr w:rsidR="00B374A1" w:rsidRPr="00B374A1" w14:paraId="69DC5F14" w14:textId="77777777">
        <w:trPr>
          <w:trHeight w:val="463"/>
          <w:jc w:val="center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9038B5" w14:textId="77777777" w:rsidR="00E1088A" w:rsidRPr="00B374A1" w:rsidRDefault="00BF6334" w:rsidP="001B6665">
            <w:pPr>
              <w:spacing w:before="180"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>XVI. TERMIN ROZSTRZYGNIĘCIA KONKURSU / OGŁOSZENIA WYNIKÓW</w:t>
            </w:r>
          </w:p>
        </w:tc>
      </w:tr>
      <w:tr w:rsidR="00B374A1" w:rsidRPr="00B374A1" w14:paraId="734B99D8" w14:textId="77777777">
        <w:trPr>
          <w:jc w:val="center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6E9D" w14:textId="21F1D1E3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Rozstrzygnięcie konkursu nastąpi nie później niż do dnia </w:t>
            </w:r>
            <w:r w:rsidRPr="00B374A1">
              <w:rPr>
                <w:b/>
                <w:sz w:val="20"/>
                <w:szCs w:val="20"/>
                <w:u w:val="single"/>
              </w:rPr>
              <w:t xml:space="preserve"> </w:t>
            </w:r>
            <w:r w:rsidR="009D06D5" w:rsidRPr="00B374A1">
              <w:rPr>
                <w:b/>
                <w:sz w:val="20"/>
                <w:szCs w:val="20"/>
                <w:u w:val="single"/>
              </w:rPr>
              <w:t>30</w:t>
            </w:r>
            <w:r w:rsidR="000B3482" w:rsidRPr="00B374A1">
              <w:rPr>
                <w:b/>
                <w:sz w:val="20"/>
                <w:szCs w:val="20"/>
                <w:u w:val="single"/>
              </w:rPr>
              <w:t xml:space="preserve"> </w:t>
            </w:r>
            <w:r w:rsidR="009D06D5" w:rsidRPr="00B374A1">
              <w:rPr>
                <w:b/>
                <w:sz w:val="20"/>
                <w:szCs w:val="20"/>
                <w:u w:val="single"/>
              </w:rPr>
              <w:t>grudnia</w:t>
            </w:r>
            <w:r w:rsidRPr="00B374A1">
              <w:rPr>
                <w:b/>
                <w:sz w:val="20"/>
                <w:szCs w:val="20"/>
                <w:u w:val="single"/>
              </w:rPr>
              <w:t xml:space="preserve"> 202</w:t>
            </w:r>
            <w:r w:rsidR="001B6665" w:rsidRPr="00B374A1">
              <w:rPr>
                <w:b/>
                <w:sz w:val="20"/>
                <w:szCs w:val="20"/>
                <w:u w:val="single"/>
              </w:rPr>
              <w:t>1</w:t>
            </w:r>
            <w:r w:rsidRPr="00B374A1">
              <w:rPr>
                <w:b/>
                <w:sz w:val="20"/>
                <w:szCs w:val="20"/>
                <w:u w:val="single"/>
              </w:rPr>
              <w:t xml:space="preserve"> roku</w:t>
            </w:r>
            <w:r w:rsidRPr="00B374A1">
              <w:rPr>
                <w:sz w:val="20"/>
                <w:szCs w:val="20"/>
              </w:rPr>
              <w:t>. Informacja o rozstrzygnięciu zostanie opublikowana:</w:t>
            </w:r>
          </w:p>
          <w:p w14:paraId="7DF84989" w14:textId="77777777" w:rsidR="00E1088A" w:rsidRPr="00B374A1" w:rsidRDefault="00BF6334" w:rsidP="001B66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Biuletynie Informacji Publicznej Gminy Miasta Sopotu,</w:t>
            </w:r>
          </w:p>
          <w:p w14:paraId="3929F811" w14:textId="77777777" w:rsidR="00E1088A" w:rsidRPr="00B374A1" w:rsidRDefault="00BF6334" w:rsidP="001B66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na tablicy ogłoszeń Gminy Miasta Sopotu.</w:t>
            </w:r>
          </w:p>
          <w:p w14:paraId="1A1E8237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374A1">
              <w:rPr>
                <w:b/>
                <w:sz w:val="20"/>
                <w:szCs w:val="20"/>
                <w:u w:val="single"/>
              </w:rPr>
              <w:t xml:space="preserve">UWAGA! </w:t>
            </w:r>
          </w:p>
          <w:p w14:paraId="1F7629E3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Oferentom przysługuje odwołanie od wyników rozstrzygnięcia konkursu. </w:t>
            </w:r>
          </w:p>
          <w:p w14:paraId="13319BE5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Odwołanie przysługuje każdemu z Oferentów, a w przypadku oferty wspólnej - łącznie wszystkim Oferentom, którzy złożyli taką ofertę. </w:t>
            </w:r>
          </w:p>
          <w:p w14:paraId="71365D08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Po ogłoszeniu ostatecznych wyników Oferent </w:t>
            </w:r>
            <w:r w:rsidRPr="00B374A1">
              <w:rPr>
                <w:b/>
                <w:sz w:val="20"/>
                <w:szCs w:val="20"/>
                <w:u w:val="single"/>
              </w:rPr>
              <w:t>nie ma możliwości odwołania się</w:t>
            </w:r>
            <w:r w:rsidRPr="00B374A1">
              <w:rPr>
                <w:b/>
                <w:sz w:val="20"/>
                <w:szCs w:val="20"/>
              </w:rPr>
              <w:t xml:space="preserve">. </w:t>
            </w:r>
          </w:p>
          <w:p w14:paraId="4D9BE8A0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Szczegółowy sposób odwołania się od rozstrzygnięcia konkursu opisany jest w Rozdziale XVII niniejszego Ogłoszenia.</w:t>
            </w:r>
          </w:p>
          <w:p w14:paraId="7138318A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3D17F29" w14:textId="4CE61DE5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Ogłoszenie ostatecznych wyników konkursu nastąpi nie później niż do dnia</w:t>
            </w:r>
            <w:r w:rsidR="0097486D" w:rsidRPr="00B374A1">
              <w:rPr>
                <w:sz w:val="20"/>
                <w:szCs w:val="20"/>
              </w:rPr>
              <w:t xml:space="preserve"> </w:t>
            </w:r>
            <w:r w:rsidR="009D06D5" w:rsidRPr="00B374A1">
              <w:rPr>
                <w:b/>
                <w:sz w:val="20"/>
                <w:szCs w:val="20"/>
                <w:u w:val="single"/>
              </w:rPr>
              <w:t xml:space="preserve">30 grudnia </w:t>
            </w:r>
            <w:r w:rsidRPr="00B374A1">
              <w:rPr>
                <w:b/>
                <w:sz w:val="20"/>
                <w:szCs w:val="20"/>
                <w:u w:val="single"/>
              </w:rPr>
              <w:t>2021 roku</w:t>
            </w:r>
            <w:r w:rsidRPr="00B374A1">
              <w:rPr>
                <w:b/>
                <w:sz w:val="20"/>
                <w:szCs w:val="20"/>
              </w:rPr>
              <w:t>.</w:t>
            </w:r>
          </w:p>
          <w:p w14:paraId="6707FD77" w14:textId="77777777" w:rsidR="00E1088A" w:rsidRPr="00B374A1" w:rsidRDefault="00BF6334" w:rsidP="001B6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br/>
              <w:t>Wyniki zostaną opublikowane:</w:t>
            </w:r>
          </w:p>
          <w:p w14:paraId="3893B990" w14:textId="77777777" w:rsidR="00E1088A" w:rsidRPr="00B374A1" w:rsidRDefault="00BF6334" w:rsidP="001B66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 Biuletynie Informacji Publicznej Gminy Miasta Sopotu,</w:t>
            </w:r>
          </w:p>
          <w:p w14:paraId="1642A268" w14:textId="77777777" w:rsidR="00E1088A" w:rsidRPr="00B374A1" w:rsidRDefault="00BF6334" w:rsidP="001B66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na stronie internetowej Gminy Miasta Sopotu,</w:t>
            </w:r>
          </w:p>
          <w:p w14:paraId="155D2223" w14:textId="77777777" w:rsidR="00E1088A" w:rsidRPr="00B374A1" w:rsidRDefault="00BF6334" w:rsidP="001B66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na tablicy ogłoszeń Gminy Miasta Sopotu.</w:t>
            </w:r>
          </w:p>
          <w:p w14:paraId="30F34E97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UWAGA! </w:t>
            </w:r>
          </w:p>
          <w:p w14:paraId="011AC157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>Oferent jest zobowiązany do samodzielnego śledzenia strony internetowej Ogłaszającego konkurs.</w:t>
            </w:r>
          </w:p>
          <w:p w14:paraId="7A77C8D8" w14:textId="77777777" w:rsidR="00E1088A" w:rsidRPr="00B374A1" w:rsidRDefault="00E1088A" w:rsidP="001B6665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6061070C" w14:textId="77777777" w:rsidR="00E1088A" w:rsidRPr="00B374A1" w:rsidRDefault="00BF6334" w:rsidP="001B66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Złożone oferty oceniane będą pod względem formalnym i merytorycznym przez komisję konkursową, zwaną dalej Komisją Konkursową powołaną Zarządzeniem Prezydenta Miasta Sopotu. </w:t>
            </w:r>
          </w:p>
          <w:p w14:paraId="0558310D" w14:textId="77777777" w:rsidR="00E1088A" w:rsidRPr="00B374A1" w:rsidRDefault="00BF6334" w:rsidP="001B66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Wyboru realizatora zadania dokona Prezydent Miasta Sopotu, po zapoznaniu się z oceną Komisji. Wysokość przyznanych środków może być niższa niż kwota wnioskowana w ofercie.</w:t>
            </w:r>
          </w:p>
          <w:p w14:paraId="235E8376" w14:textId="77777777" w:rsidR="00E1088A" w:rsidRPr="00B374A1" w:rsidRDefault="00BF6334" w:rsidP="001B66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Ogłoszenie wyników konkursu nastąpi niezwłocznie po wyborze realizatora, nie później niż 3 tygodnie, licząc od daty zakończenia składania ofert.</w:t>
            </w:r>
          </w:p>
          <w:p w14:paraId="7BE60122" w14:textId="77777777" w:rsidR="00E1088A" w:rsidRPr="00B374A1" w:rsidRDefault="00BF6334" w:rsidP="001B66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Rozstrzygnięcie konkursu – z podaniem nazwy podmiotu, nazwy projektu i wysokości przyznanych środków zostanie ogłoszone w Biuletynie Informacji Publicznej oraz na tablicy ogłoszeń Urzędu Miasta Sopotu. </w:t>
            </w:r>
          </w:p>
          <w:p w14:paraId="41C66931" w14:textId="77777777" w:rsidR="00E1088A" w:rsidRPr="00B374A1" w:rsidRDefault="00BF6334" w:rsidP="001B66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Wszystkie złożone oferty wraz z załączoną do nich dokumentacją pozostaną w Wydziale Zdrowia i Spraw Społecznych Urzędu Miasta Sopotu i nie będą odsyłane Oferentom.</w:t>
            </w:r>
          </w:p>
          <w:p w14:paraId="73BE4FBE" w14:textId="77777777" w:rsidR="00E1088A" w:rsidRPr="00B374A1" w:rsidRDefault="00BF6334" w:rsidP="001B66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Oferty niespełniające wymogów formalnych będą mogły być uzupełnione w terminie pięciu dni roboczych, licząc od dnia wezwania oferenta do uzupełnienia. Wezwanie będzie dostarczone pocztą elektroniczną na adres e-mail podany </w:t>
            </w:r>
            <w:r w:rsidR="003A0847" w:rsidRPr="00B374A1">
              <w:rPr>
                <w:sz w:val="20"/>
                <w:szCs w:val="20"/>
              </w:rPr>
              <w:br/>
            </w:r>
            <w:r w:rsidRPr="00B374A1">
              <w:rPr>
                <w:sz w:val="20"/>
                <w:szCs w:val="20"/>
              </w:rPr>
              <w:lastRenderedPageBreak/>
              <w:t>w ofercie.</w:t>
            </w:r>
          </w:p>
          <w:p w14:paraId="67062F25" w14:textId="77777777" w:rsidR="00E1088A" w:rsidRPr="00B374A1" w:rsidRDefault="00BF6334" w:rsidP="001B66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Urząd Miasta Sopotu zastrzega sobie prawo do odwołania konkursu przed upływem terminu do składania ofert, przesunięcia terminu składania ofert oraz terminu rozstrzygnięcia konkursu bez podania przyczyny.</w:t>
            </w:r>
          </w:p>
        </w:tc>
      </w:tr>
      <w:tr w:rsidR="00B374A1" w:rsidRPr="00B374A1" w14:paraId="34D47493" w14:textId="77777777" w:rsidTr="001B6665">
        <w:trPr>
          <w:trHeight w:val="463"/>
          <w:jc w:val="center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59F9E4" w14:textId="77777777" w:rsidR="00E1088A" w:rsidRPr="00B374A1" w:rsidRDefault="00BF6334" w:rsidP="001B6665">
            <w:pPr>
              <w:spacing w:before="180"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lastRenderedPageBreak/>
              <w:t>XVII. SPOSÓB ODWOŁANIA SIĘ OD ROZSTRZYGNIĘCIA KONKURSU OFERT</w:t>
            </w:r>
          </w:p>
        </w:tc>
      </w:tr>
      <w:tr w:rsidR="00E1088A" w:rsidRPr="00B374A1" w14:paraId="7A014E7E" w14:textId="77777777" w:rsidTr="001B6665">
        <w:trPr>
          <w:trHeight w:val="4923"/>
          <w:jc w:val="center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EF96" w14:textId="77777777" w:rsidR="00E1088A" w:rsidRPr="00B374A1" w:rsidRDefault="00BF6334" w:rsidP="001B66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Oferentom przysługuje możliwość odwołania się do Prezydenta Miasta Sopotu od </w:t>
            </w:r>
            <w:r w:rsidRPr="00B374A1">
              <w:rPr>
                <w:b/>
                <w:sz w:val="20"/>
                <w:szCs w:val="20"/>
                <w:u w:val="single"/>
              </w:rPr>
              <w:t>rozstrzygnięcia konkursu</w:t>
            </w:r>
            <w:r w:rsidRPr="00B374A1">
              <w:rPr>
                <w:sz w:val="20"/>
                <w:szCs w:val="20"/>
              </w:rPr>
              <w:t>.</w:t>
            </w:r>
          </w:p>
          <w:p w14:paraId="015C3293" w14:textId="77777777" w:rsidR="00E1088A" w:rsidRPr="00B374A1" w:rsidRDefault="00BF6334" w:rsidP="001B66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Odwołanie dotyczyć może </w:t>
            </w:r>
            <w:r w:rsidRPr="00B374A1">
              <w:rPr>
                <w:b/>
                <w:sz w:val="20"/>
                <w:szCs w:val="20"/>
                <w:u w:val="single"/>
              </w:rPr>
              <w:t>jedynie</w:t>
            </w:r>
            <w:r w:rsidRPr="00B374A1">
              <w:rPr>
                <w:sz w:val="20"/>
                <w:szCs w:val="20"/>
              </w:rPr>
              <w:t xml:space="preserve"> oceny merytorycznej oferty złożonej przez podmiot wnoszący odwołanie -  należy wskazać konkretny punkt w  karcie oceny/ofercie, który podlega odwołaniu wraz z uzasadnieniem.</w:t>
            </w:r>
          </w:p>
          <w:p w14:paraId="490CE627" w14:textId="77777777" w:rsidR="00E1088A" w:rsidRPr="00B374A1" w:rsidRDefault="00BF6334" w:rsidP="001B66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Odwołanie może dotyczyć jedynie oferty złożonej przez podmiot wnoszący odwołanie.</w:t>
            </w:r>
          </w:p>
          <w:p w14:paraId="0EE63B37" w14:textId="77777777" w:rsidR="00E1088A" w:rsidRPr="00B374A1" w:rsidRDefault="00BF6334" w:rsidP="001B66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Odwołanie należy złożyć </w:t>
            </w:r>
            <w:r w:rsidRPr="00B374A1">
              <w:rPr>
                <w:b/>
                <w:sz w:val="20"/>
                <w:szCs w:val="20"/>
              </w:rPr>
              <w:t xml:space="preserve">w </w:t>
            </w:r>
            <w:r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b/>
                <w:sz w:val="20"/>
                <w:szCs w:val="20"/>
              </w:rPr>
              <w:t>Kancelarii Ogólnej Urzędu Miasta Sopotu</w:t>
            </w:r>
            <w:r w:rsidRPr="00B374A1">
              <w:rPr>
                <w:sz w:val="20"/>
                <w:szCs w:val="20"/>
              </w:rPr>
              <w:t xml:space="preserve"> terminie </w:t>
            </w:r>
            <w:r w:rsidRPr="00B374A1">
              <w:rPr>
                <w:b/>
                <w:sz w:val="20"/>
                <w:szCs w:val="20"/>
              </w:rPr>
              <w:t>3 dni roboczych</w:t>
            </w:r>
            <w:r w:rsidRPr="00B374A1">
              <w:rPr>
                <w:sz w:val="20"/>
                <w:szCs w:val="20"/>
              </w:rPr>
              <w:t xml:space="preserve"> od opublikowania informacji </w:t>
            </w:r>
            <w:r w:rsidRPr="00B374A1">
              <w:rPr>
                <w:b/>
                <w:sz w:val="20"/>
                <w:szCs w:val="20"/>
              </w:rPr>
              <w:t>o rozstrzygnięciu konkursu</w:t>
            </w:r>
            <w:r w:rsidRPr="00B374A1">
              <w:rPr>
                <w:sz w:val="20"/>
                <w:szCs w:val="20"/>
              </w:rPr>
              <w:t xml:space="preserve">, </w:t>
            </w:r>
            <w:r w:rsidRPr="00B374A1">
              <w:rPr>
                <w:b/>
                <w:sz w:val="20"/>
                <w:szCs w:val="20"/>
              </w:rPr>
              <w:t>w tym od poszczególnych</w:t>
            </w:r>
            <w:r w:rsidRPr="00B374A1">
              <w:rPr>
                <w:sz w:val="20"/>
                <w:szCs w:val="20"/>
              </w:rPr>
              <w:t xml:space="preserve"> </w:t>
            </w:r>
            <w:r w:rsidRPr="00B374A1">
              <w:rPr>
                <w:b/>
                <w:sz w:val="20"/>
                <w:szCs w:val="20"/>
              </w:rPr>
              <w:t>rozstrzygnięć z podziałem na zadania konkursowe.</w:t>
            </w:r>
          </w:p>
          <w:p w14:paraId="317A7224" w14:textId="77777777" w:rsidR="00E1088A" w:rsidRPr="00B374A1" w:rsidRDefault="00BF6334" w:rsidP="001B66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Potwierdzenie złożenia odwołania należy </w:t>
            </w:r>
            <w:r w:rsidRPr="00B374A1">
              <w:rPr>
                <w:b/>
                <w:sz w:val="20"/>
                <w:szCs w:val="20"/>
                <w:u w:val="single"/>
              </w:rPr>
              <w:t xml:space="preserve">dostarczyć </w:t>
            </w:r>
            <w:r w:rsidRPr="00B374A1">
              <w:rPr>
                <w:sz w:val="20"/>
                <w:szCs w:val="20"/>
              </w:rPr>
              <w:t xml:space="preserve">do Ogłaszającego konkurs w </w:t>
            </w:r>
            <w:r w:rsidRPr="00B374A1">
              <w:rPr>
                <w:bCs/>
                <w:sz w:val="20"/>
                <w:szCs w:val="20"/>
              </w:rPr>
              <w:t xml:space="preserve">Główny Specjalista ds. Profilaktyki Uzależnień; Urząd Miasta Sopotu, Wydział Zdrowia i Spraw Społecznych, Sopot, ul. Marynarzy 4, pokój </w:t>
            </w:r>
            <w:r w:rsidR="001B6665" w:rsidRPr="00B374A1">
              <w:rPr>
                <w:bCs/>
                <w:sz w:val="20"/>
                <w:szCs w:val="20"/>
              </w:rPr>
              <w:t>4</w:t>
            </w:r>
            <w:r w:rsidRPr="00B374A1">
              <w:rPr>
                <w:bCs/>
                <w:sz w:val="20"/>
                <w:szCs w:val="20"/>
              </w:rPr>
              <w:t xml:space="preserve">, </w:t>
            </w:r>
            <w:r w:rsidRPr="00B374A1">
              <w:rPr>
                <w:sz w:val="20"/>
                <w:szCs w:val="20"/>
              </w:rPr>
              <w:t xml:space="preserve">w terminie </w:t>
            </w:r>
            <w:r w:rsidRPr="00B374A1">
              <w:rPr>
                <w:b/>
                <w:sz w:val="20"/>
                <w:szCs w:val="20"/>
              </w:rPr>
              <w:t xml:space="preserve">1 dnia roboczego </w:t>
            </w:r>
            <w:r w:rsidRPr="00B374A1">
              <w:rPr>
                <w:sz w:val="20"/>
                <w:szCs w:val="20"/>
              </w:rPr>
              <w:t>po</w:t>
            </w:r>
            <w:r w:rsidRPr="00B374A1">
              <w:rPr>
                <w:b/>
                <w:sz w:val="20"/>
                <w:szCs w:val="20"/>
              </w:rPr>
              <w:t xml:space="preserve"> </w:t>
            </w:r>
            <w:r w:rsidRPr="00B374A1">
              <w:rPr>
                <w:sz w:val="20"/>
                <w:szCs w:val="20"/>
              </w:rPr>
              <w:t xml:space="preserve">złożeniu odwołania w Kancelarii Ogólnej UMS  (decyduje data wpływu dokumentu do Wydziału). </w:t>
            </w:r>
          </w:p>
          <w:p w14:paraId="41799BA8" w14:textId="77777777" w:rsidR="00E1088A" w:rsidRPr="00B374A1" w:rsidRDefault="00BF6334" w:rsidP="001B6665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Potwierdzenie złożenia odwołania powinno być czytelnie podpisane przez osobę/-y upoważnioną/-e do reprezentacji Oferenta.</w:t>
            </w:r>
          </w:p>
          <w:p w14:paraId="715547EE" w14:textId="77777777" w:rsidR="00E1088A" w:rsidRPr="00B374A1" w:rsidRDefault="00BF6334" w:rsidP="001B66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Poprawnie złożone odwołanie podlega zbiorczej ocenie dokonanej przez Komisję Konkursową na posiedzeniu.</w:t>
            </w:r>
          </w:p>
          <w:p w14:paraId="6FB575BC" w14:textId="77777777" w:rsidR="00E1088A" w:rsidRPr="00B374A1" w:rsidRDefault="00BF6334" w:rsidP="001B66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 xml:space="preserve">Odwołanie będzie rozpatrzone niezwłocznie, nie później niż przed publikacją ostatecznych wyników konkursu. </w:t>
            </w:r>
          </w:p>
          <w:p w14:paraId="1F72AC4D" w14:textId="77777777" w:rsidR="00E1088A" w:rsidRPr="00B374A1" w:rsidRDefault="00E1088A" w:rsidP="001B6665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0D48DB52" w14:textId="77777777" w:rsidR="00E1088A" w:rsidRPr="00B374A1" w:rsidRDefault="00BF6334" w:rsidP="001B66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74A1">
              <w:rPr>
                <w:b/>
                <w:sz w:val="20"/>
                <w:szCs w:val="20"/>
              </w:rPr>
              <w:t xml:space="preserve">UWAGA! </w:t>
            </w:r>
          </w:p>
          <w:p w14:paraId="3F1287FF" w14:textId="77777777" w:rsidR="00E1088A" w:rsidRPr="00B374A1" w:rsidRDefault="00BF6334" w:rsidP="001B666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Brak dostarczenia prawidłowo podpisanego potwierdzenia złożenia odwołania, we wskazanym miejscu i terminie</w:t>
            </w:r>
            <w:r w:rsidRPr="00B374A1">
              <w:rPr>
                <w:sz w:val="20"/>
                <w:szCs w:val="20"/>
                <w:highlight w:val="yellow"/>
              </w:rPr>
              <w:t xml:space="preserve"> </w:t>
            </w:r>
            <w:r w:rsidRPr="00B374A1">
              <w:rPr>
                <w:sz w:val="20"/>
                <w:szCs w:val="20"/>
              </w:rPr>
              <w:t>skutkuje nierozpatrzeniem odwołania.</w:t>
            </w:r>
          </w:p>
          <w:p w14:paraId="44F805BF" w14:textId="77777777" w:rsidR="00E1088A" w:rsidRPr="00B374A1" w:rsidRDefault="00BF6334" w:rsidP="001B666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4A1">
              <w:rPr>
                <w:sz w:val="20"/>
                <w:szCs w:val="20"/>
              </w:rPr>
              <w:t>Zmiana wyników konkursu w stosunku do rozstrzygnięcia wymaga od Oferenta zaktualizowania oferty we wskazanych przez Komisję Konkursową miejscach oraz dostarczenia do Ogłaszającego konkurs złożenia zaktualizowanej oferty.</w:t>
            </w:r>
          </w:p>
        </w:tc>
      </w:tr>
    </w:tbl>
    <w:p w14:paraId="1F2D3D5F" w14:textId="77777777" w:rsidR="00E1088A" w:rsidRPr="00B374A1" w:rsidRDefault="00E1088A" w:rsidP="001B6665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14:paraId="0AB17CE6" w14:textId="77777777" w:rsidR="008C6A23" w:rsidRDefault="008C6A23" w:rsidP="008C6A23">
      <w:pPr>
        <w:spacing w:line="240" w:lineRule="auto"/>
        <w:ind w:left="4820" w:firstLine="142"/>
        <w:jc w:val="both"/>
        <w:rPr>
          <w:sz w:val="20"/>
          <w:szCs w:val="20"/>
        </w:rPr>
      </w:pPr>
      <w:r w:rsidRPr="008C6A23">
        <w:rPr>
          <w:sz w:val="20"/>
          <w:szCs w:val="20"/>
        </w:rPr>
        <w:t xml:space="preserve">  </w:t>
      </w:r>
    </w:p>
    <w:p w14:paraId="6DC6A796" w14:textId="77777777" w:rsidR="008C6A23" w:rsidRDefault="008C6A23" w:rsidP="008C6A23">
      <w:pPr>
        <w:spacing w:line="240" w:lineRule="auto"/>
        <w:ind w:left="4820" w:firstLine="142"/>
        <w:jc w:val="both"/>
        <w:rPr>
          <w:sz w:val="20"/>
          <w:szCs w:val="20"/>
        </w:rPr>
      </w:pPr>
    </w:p>
    <w:p w14:paraId="25A22339" w14:textId="646D0F6D" w:rsidR="008C6A23" w:rsidRPr="008C6A23" w:rsidRDefault="008C6A23" w:rsidP="008C6A23">
      <w:pPr>
        <w:spacing w:line="240" w:lineRule="auto"/>
        <w:ind w:left="4820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C6A23">
        <w:rPr>
          <w:sz w:val="20"/>
          <w:szCs w:val="20"/>
        </w:rPr>
        <w:t xml:space="preserve"> P o d p i s a ł</w:t>
      </w:r>
    </w:p>
    <w:p w14:paraId="582E1A6C" w14:textId="6A273846" w:rsidR="008C6A23" w:rsidRPr="008C6A23" w:rsidRDefault="008C6A23" w:rsidP="008C6A23">
      <w:pPr>
        <w:spacing w:line="240" w:lineRule="auto"/>
        <w:ind w:left="4112" w:firstLine="708"/>
        <w:jc w:val="both"/>
        <w:rPr>
          <w:sz w:val="20"/>
          <w:szCs w:val="20"/>
        </w:rPr>
      </w:pPr>
      <w:r w:rsidRPr="008C6A23">
        <w:rPr>
          <w:sz w:val="20"/>
          <w:szCs w:val="20"/>
        </w:rPr>
        <w:t>P r e z y d e n t   M i a s t a</w:t>
      </w:r>
    </w:p>
    <w:p w14:paraId="7BB87D78" w14:textId="7DA6BE8D" w:rsidR="008C6A23" w:rsidRPr="008C6A23" w:rsidRDefault="008C6A23" w:rsidP="008C6A23">
      <w:pPr>
        <w:spacing w:line="240" w:lineRule="auto"/>
        <w:ind w:left="4112" w:firstLine="708"/>
        <w:jc w:val="both"/>
        <w:rPr>
          <w:sz w:val="20"/>
          <w:szCs w:val="20"/>
        </w:rPr>
      </w:pPr>
      <w:r w:rsidRPr="008C6A23">
        <w:rPr>
          <w:sz w:val="20"/>
          <w:szCs w:val="20"/>
        </w:rPr>
        <w:t>/-/ J a c e k   K a r n o w s k i</w:t>
      </w:r>
    </w:p>
    <w:p w14:paraId="6FB2556F" w14:textId="77777777" w:rsidR="008C6A23" w:rsidRPr="008C6A23" w:rsidRDefault="008C6A23" w:rsidP="008C6A23">
      <w:pPr>
        <w:spacing w:line="240" w:lineRule="auto"/>
        <w:ind w:left="4820" w:firstLine="142"/>
        <w:jc w:val="both"/>
        <w:rPr>
          <w:sz w:val="20"/>
          <w:szCs w:val="20"/>
        </w:rPr>
      </w:pPr>
    </w:p>
    <w:p w14:paraId="27D6EDB0" w14:textId="77777777" w:rsidR="00F14D79" w:rsidRPr="00B374A1" w:rsidRDefault="00F14D79" w:rsidP="00615795">
      <w:pPr>
        <w:spacing w:line="240" w:lineRule="auto"/>
        <w:ind w:left="4820" w:firstLine="142"/>
        <w:jc w:val="both"/>
        <w:rPr>
          <w:sz w:val="20"/>
          <w:szCs w:val="20"/>
        </w:rPr>
      </w:pPr>
    </w:p>
    <w:sectPr w:rsidR="00F14D79" w:rsidRPr="00B374A1" w:rsidSect="00B02BBB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5AED" w14:textId="77777777" w:rsidR="00AA22F3" w:rsidRDefault="00AA22F3" w:rsidP="00365E68">
      <w:pPr>
        <w:spacing w:after="0" w:line="240" w:lineRule="auto"/>
      </w:pPr>
      <w:r>
        <w:separator/>
      </w:r>
    </w:p>
  </w:endnote>
  <w:endnote w:type="continuationSeparator" w:id="0">
    <w:p w14:paraId="695AB764" w14:textId="77777777" w:rsidR="00AA22F3" w:rsidRDefault="00AA22F3" w:rsidP="003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313197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39205342"/>
          <w:docPartObj>
            <w:docPartGallery w:val="Page Numbers (Top of Page)"/>
            <w:docPartUnique/>
          </w:docPartObj>
        </w:sdtPr>
        <w:sdtEndPr/>
        <w:sdtContent>
          <w:p w14:paraId="2D2C7457" w14:textId="42D6B985" w:rsidR="00365E68" w:rsidRPr="00365E68" w:rsidRDefault="00365E68">
            <w:pPr>
              <w:pStyle w:val="Stopka"/>
              <w:jc w:val="right"/>
              <w:rPr>
                <w:sz w:val="16"/>
                <w:szCs w:val="16"/>
              </w:rPr>
            </w:pPr>
            <w:r w:rsidRPr="00365E68">
              <w:rPr>
                <w:sz w:val="16"/>
                <w:szCs w:val="16"/>
              </w:rPr>
              <w:t xml:space="preserve">Strona </w:t>
            </w:r>
            <w:r w:rsidRPr="00365E68">
              <w:rPr>
                <w:b/>
                <w:bCs/>
                <w:sz w:val="16"/>
                <w:szCs w:val="16"/>
              </w:rPr>
              <w:fldChar w:fldCharType="begin"/>
            </w:r>
            <w:r w:rsidRPr="00365E68">
              <w:rPr>
                <w:b/>
                <w:bCs/>
                <w:sz w:val="16"/>
                <w:szCs w:val="16"/>
              </w:rPr>
              <w:instrText>PAGE</w:instrText>
            </w:r>
            <w:r w:rsidRPr="00365E68">
              <w:rPr>
                <w:b/>
                <w:bCs/>
                <w:sz w:val="16"/>
                <w:szCs w:val="16"/>
              </w:rPr>
              <w:fldChar w:fldCharType="separate"/>
            </w:r>
            <w:r w:rsidR="00A1733F">
              <w:rPr>
                <w:b/>
                <w:bCs/>
                <w:noProof/>
                <w:sz w:val="16"/>
                <w:szCs w:val="16"/>
              </w:rPr>
              <w:t>1</w:t>
            </w:r>
            <w:r w:rsidRPr="00365E68">
              <w:rPr>
                <w:b/>
                <w:bCs/>
                <w:sz w:val="16"/>
                <w:szCs w:val="16"/>
              </w:rPr>
              <w:fldChar w:fldCharType="end"/>
            </w:r>
            <w:r w:rsidRPr="00365E68">
              <w:rPr>
                <w:sz w:val="16"/>
                <w:szCs w:val="16"/>
              </w:rPr>
              <w:t xml:space="preserve"> z </w:t>
            </w:r>
            <w:r w:rsidRPr="00365E68">
              <w:rPr>
                <w:b/>
                <w:bCs/>
                <w:sz w:val="16"/>
                <w:szCs w:val="16"/>
              </w:rPr>
              <w:fldChar w:fldCharType="begin"/>
            </w:r>
            <w:r w:rsidRPr="00365E68">
              <w:rPr>
                <w:b/>
                <w:bCs/>
                <w:sz w:val="16"/>
                <w:szCs w:val="16"/>
              </w:rPr>
              <w:instrText>NUMPAGES</w:instrText>
            </w:r>
            <w:r w:rsidRPr="00365E68">
              <w:rPr>
                <w:b/>
                <w:bCs/>
                <w:sz w:val="16"/>
                <w:szCs w:val="16"/>
              </w:rPr>
              <w:fldChar w:fldCharType="separate"/>
            </w:r>
            <w:r w:rsidR="00A1733F">
              <w:rPr>
                <w:b/>
                <w:bCs/>
                <w:noProof/>
                <w:sz w:val="16"/>
                <w:szCs w:val="16"/>
              </w:rPr>
              <w:t>13</w:t>
            </w:r>
            <w:r w:rsidRPr="00365E6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77EE45" w14:textId="77777777" w:rsidR="00365E68" w:rsidRDefault="00365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6063" w14:textId="77777777" w:rsidR="00AA22F3" w:rsidRDefault="00AA22F3" w:rsidP="00365E68">
      <w:pPr>
        <w:spacing w:after="0" w:line="240" w:lineRule="auto"/>
      </w:pPr>
      <w:r>
        <w:separator/>
      </w:r>
    </w:p>
  </w:footnote>
  <w:footnote w:type="continuationSeparator" w:id="0">
    <w:p w14:paraId="07B6580F" w14:textId="77777777" w:rsidR="00AA22F3" w:rsidRDefault="00AA22F3" w:rsidP="0036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6C5"/>
    <w:multiLevelType w:val="multilevel"/>
    <w:tmpl w:val="89E6A9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06ECF"/>
    <w:multiLevelType w:val="hybridMultilevel"/>
    <w:tmpl w:val="AB30FF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1D20E9B"/>
    <w:multiLevelType w:val="multilevel"/>
    <w:tmpl w:val="BFDCFDD6"/>
    <w:lvl w:ilvl="0">
      <w:start w:val="1"/>
      <w:numFmt w:val="lowerLetter"/>
      <w:lvlText w:val="%1)"/>
      <w:lvlJc w:val="left"/>
      <w:pPr>
        <w:ind w:left="1437" w:hanging="360"/>
      </w:pPr>
      <w:rPr>
        <w:rFonts w:asciiTheme="minorHAnsi" w:eastAsia="Times New Roman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33B0D5C"/>
    <w:multiLevelType w:val="multilevel"/>
    <w:tmpl w:val="56684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D76C7"/>
    <w:multiLevelType w:val="multilevel"/>
    <w:tmpl w:val="E5F474A6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776F6"/>
    <w:multiLevelType w:val="multilevel"/>
    <w:tmpl w:val="FA82E7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E798F"/>
    <w:multiLevelType w:val="multilevel"/>
    <w:tmpl w:val="057E01DC"/>
    <w:lvl w:ilvl="0">
      <w:start w:val="1"/>
      <w:numFmt w:val="decimal"/>
      <w:lvlText w:val="%1."/>
      <w:lvlJc w:val="left"/>
      <w:pPr>
        <w:ind w:left="389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F37D0"/>
    <w:multiLevelType w:val="multilevel"/>
    <w:tmpl w:val="B90C8A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C42BD"/>
    <w:multiLevelType w:val="hybridMultilevel"/>
    <w:tmpl w:val="0A48B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12DAE"/>
    <w:multiLevelType w:val="multilevel"/>
    <w:tmpl w:val="0C6CDD3C"/>
    <w:lvl w:ilvl="0">
      <w:start w:val="1"/>
      <w:numFmt w:val="lowerLetter"/>
      <w:lvlText w:val="%1)"/>
      <w:lvlJc w:val="left"/>
      <w:pPr>
        <w:ind w:left="2160" w:hanging="360"/>
      </w:pPr>
      <w:rPr>
        <w:rFonts w:asciiTheme="minorHAnsi" w:eastAsia="Calibri" w:hAnsiTheme="minorHAns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B482B"/>
    <w:multiLevelType w:val="hybridMultilevel"/>
    <w:tmpl w:val="4998DEC0"/>
    <w:lvl w:ilvl="0" w:tplc="14B605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87B93"/>
    <w:multiLevelType w:val="multilevel"/>
    <w:tmpl w:val="49E65C00"/>
    <w:lvl w:ilvl="0">
      <w:start w:val="1"/>
      <w:numFmt w:val="decimal"/>
      <w:lvlText w:val="%1."/>
      <w:lvlJc w:val="left"/>
      <w:pPr>
        <w:ind w:left="389" w:hanging="360"/>
      </w:pPr>
      <w:rPr>
        <w:rFonts w:asciiTheme="minorHAnsi" w:eastAsia="Calibri" w:hAnsiTheme="minorHAnsi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18" w:hanging="360"/>
      </w:pPr>
      <w:rPr>
        <w:rFonts w:asciiTheme="minorHAnsi" w:eastAsia="Calibri" w:hAnsiTheme="minorHAnsi" w:cs="Times New Roman" w:hint="default"/>
        <w:sz w:val="20"/>
      </w:rPr>
    </w:lvl>
    <w:lvl w:ilvl="2">
      <w:start w:val="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6BD"/>
    <w:multiLevelType w:val="hybridMultilevel"/>
    <w:tmpl w:val="83829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A7059A"/>
    <w:multiLevelType w:val="multilevel"/>
    <w:tmpl w:val="3F004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74650"/>
    <w:multiLevelType w:val="multilevel"/>
    <w:tmpl w:val="34F03E2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632F"/>
    <w:multiLevelType w:val="multilevel"/>
    <w:tmpl w:val="B6243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687"/>
    <w:multiLevelType w:val="multilevel"/>
    <w:tmpl w:val="25FEC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7082B"/>
    <w:multiLevelType w:val="multilevel"/>
    <w:tmpl w:val="182A6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5B6411D"/>
    <w:multiLevelType w:val="multilevel"/>
    <w:tmpl w:val="3DEE4E54"/>
    <w:lvl w:ilvl="0">
      <w:start w:val="1"/>
      <w:numFmt w:val="lowerLetter"/>
      <w:lvlText w:val="%1)"/>
      <w:lvlJc w:val="left"/>
      <w:pPr>
        <w:tabs>
          <w:tab w:val="num" w:pos="132"/>
        </w:tabs>
        <w:ind w:left="420" w:firstLine="0"/>
      </w:pPr>
      <w:rPr>
        <w:rFonts w:asciiTheme="minorHAnsi" w:hAnsiTheme="minorHAnsi" w:hint="default"/>
        <w:strike w:val="0"/>
        <w:dstrike w:val="0"/>
        <w:color w:val="000000"/>
        <w:spacing w:val="7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B527362"/>
    <w:multiLevelType w:val="hybridMultilevel"/>
    <w:tmpl w:val="4226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85A08"/>
    <w:multiLevelType w:val="multilevel"/>
    <w:tmpl w:val="1EAE6B1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967FF2"/>
    <w:multiLevelType w:val="multilevel"/>
    <w:tmpl w:val="7BDE7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82443"/>
    <w:multiLevelType w:val="multilevel"/>
    <w:tmpl w:val="91A02F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23B23"/>
    <w:multiLevelType w:val="multilevel"/>
    <w:tmpl w:val="3DCC046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01BB"/>
    <w:multiLevelType w:val="hybridMultilevel"/>
    <w:tmpl w:val="0D363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951FD2"/>
    <w:multiLevelType w:val="multilevel"/>
    <w:tmpl w:val="09E6F5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30252D"/>
    <w:multiLevelType w:val="hybridMultilevel"/>
    <w:tmpl w:val="B7269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9074C"/>
    <w:multiLevelType w:val="multilevel"/>
    <w:tmpl w:val="AC3A9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7531BA"/>
    <w:multiLevelType w:val="hybridMultilevel"/>
    <w:tmpl w:val="DAB28CCE"/>
    <w:lvl w:ilvl="0" w:tplc="52445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65093"/>
    <w:multiLevelType w:val="multilevel"/>
    <w:tmpl w:val="C32E2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F7B81"/>
    <w:multiLevelType w:val="multilevel"/>
    <w:tmpl w:val="BA1EB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426A5"/>
    <w:multiLevelType w:val="multilevel"/>
    <w:tmpl w:val="703ACB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F76F48"/>
    <w:multiLevelType w:val="multilevel"/>
    <w:tmpl w:val="238E654A"/>
    <w:lvl w:ilvl="0">
      <w:start w:val="1"/>
      <w:numFmt w:val="lowerLetter"/>
      <w:lvlText w:val="%1)"/>
      <w:lvlJc w:val="left"/>
      <w:pPr>
        <w:tabs>
          <w:tab w:val="num" w:pos="132"/>
        </w:tabs>
        <w:ind w:left="420" w:firstLine="0"/>
      </w:pPr>
      <w:rPr>
        <w:rFonts w:asciiTheme="minorHAnsi" w:hAnsiTheme="minorHAnsi" w:hint="default"/>
        <w:strike w:val="0"/>
        <w:dstrike w:val="0"/>
        <w:color w:val="000000"/>
        <w:spacing w:val="7"/>
        <w:w w:val="100"/>
        <w:position w:val="0"/>
        <w:sz w:val="20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E3C410E"/>
    <w:multiLevelType w:val="hybridMultilevel"/>
    <w:tmpl w:val="0298F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40828"/>
    <w:multiLevelType w:val="multilevel"/>
    <w:tmpl w:val="D0F266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F559DD"/>
    <w:multiLevelType w:val="hybridMultilevel"/>
    <w:tmpl w:val="5A9680B2"/>
    <w:lvl w:ilvl="0" w:tplc="CD62CA4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7" w15:restartNumberingAfterBreak="0">
    <w:nsid w:val="79BC655B"/>
    <w:multiLevelType w:val="multilevel"/>
    <w:tmpl w:val="4DF08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64B5F"/>
    <w:multiLevelType w:val="multilevel"/>
    <w:tmpl w:val="75E450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A120A"/>
    <w:multiLevelType w:val="multilevel"/>
    <w:tmpl w:val="5DBA0B18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87E0E"/>
    <w:multiLevelType w:val="multilevel"/>
    <w:tmpl w:val="4822B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007515"/>
    <w:multiLevelType w:val="multilevel"/>
    <w:tmpl w:val="16285822"/>
    <w:lvl w:ilvl="0">
      <w:start w:val="1"/>
      <w:numFmt w:val="lowerLetter"/>
      <w:lvlText w:val="%1)"/>
      <w:lvlJc w:val="left"/>
      <w:pPr>
        <w:ind w:left="1105" w:hanging="360"/>
      </w:pPr>
    </w:lvl>
    <w:lvl w:ilvl="1">
      <w:start w:val="1"/>
      <w:numFmt w:val="lowerLetter"/>
      <w:lvlText w:val="%2."/>
      <w:lvlJc w:val="left"/>
      <w:pPr>
        <w:ind w:left="1825" w:hanging="360"/>
      </w:pPr>
    </w:lvl>
    <w:lvl w:ilvl="2">
      <w:start w:val="1"/>
      <w:numFmt w:val="lowerRoman"/>
      <w:lvlText w:val="%3."/>
      <w:lvlJc w:val="right"/>
      <w:pPr>
        <w:ind w:left="2545" w:hanging="180"/>
      </w:pPr>
    </w:lvl>
    <w:lvl w:ilvl="3">
      <w:start w:val="1"/>
      <w:numFmt w:val="decimal"/>
      <w:lvlText w:val="%4."/>
      <w:lvlJc w:val="left"/>
      <w:pPr>
        <w:ind w:left="3265" w:hanging="360"/>
      </w:pPr>
    </w:lvl>
    <w:lvl w:ilvl="4">
      <w:start w:val="1"/>
      <w:numFmt w:val="lowerLetter"/>
      <w:lvlText w:val="%5."/>
      <w:lvlJc w:val="left"/>
      <w:pPr>
        <w:ind w:left="3985" w:hanging="360"/>
      </w:pPr>
    </w:lvl>
    <w:lvl w:ilvl="5">
      <w:start w:val="1"/>
      <w:numFmt w:val="lowerRoman"/>
      <w:lvlText w:val="%6."/>
      <w:lvlJc w:val="right"/>
      <w:pPr>
        <w:ind w:left="4705" w:hanging="180"/>
      </w:pPr>
    </w:lvl>
    <w:lvl w:ilvl="6">
      <w:start w:val="1"/>
      <w:numFmt w:val="decimal"/>
      <w:lvlText w:val="%7."/>
      <w:lvlJc w:val="left"/>
      <w:pPr>
        <w:ind w:left="5425" w:hanging="360"/>
      </w:pPr>
    </w:lvl>
    <w:lvl w:ilvl="7">
      <w:start w:val="1"/>
      <w:numFmt w:val="lowerLetter"/>
      <w:lvlText w:val="%8."/>
      <w:lvlJc w:val="left"/>
      <w:pPr>
        <w:ind w:left="6145" w:hanging="360"/>
      </w:pPr>
    </w:lvl>
    <w:lvl w:ilvl="8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39"/>
  </w:num>
  <w:num w:numId="5">
    <w:abstractNumId w:val="38"/>
  </w:num>
  <w:num w:numId="6">
    <w:abstractNumId w:val="40"/>
  </w:num>
  <w:num w:numId="7">
    <w:abstractNumId w:val="5"/>
  </w:num>
  <w:num w:numId="8">
    <w:abstractNumId w:val="4"/>
  </w:num>
  <w:num w:numId="9">
    <w:abstractNumId w:val="37"/>
  </w:num>
  <w:num w:numId="10">
    <w:abstractNumId w:val="30"/>
  </w:num>
  <w:num w:numId="11">
    <w:abstractNumId w:val="20"/>
  </w:num>
  <w:num w:numId="12">
    <w:abstractNumId w:val="13"/>
  </w:num>
  <w:num w:numId="13">
    <w:abstractNumId w:val="15"/>
  </w:num>
  <w:num w:numId="14">
    <w:abstractNumId w:val="18"/>
  </w:num>
  <w:num w:numId="15">
    <w:abstractNumId w:val="35"/>
  </w:num>
  <w:num w:numId="16">
    <w:abstractNumId w:val="23"/>
  </w:num>
  <w:num w:numId="17">
    <w:abstractNumId w:val="3"/>
  </w:num>
  <w:num w:numId="18">
    <w:abstractNumId w:val="32"/>
  </w:num>
  <w:num w:numId="19">
    <w:abstractNumId w:val="14"/>
  </w:num>
  <w:num w:numId="20">
    <w:abstractNumId w:val="9"/>
  </w:num>
  <w:num w:numId="21">
    <w:abstractNumId w:val="21"/>
  </w:num>
  <w:num w:numId="22">
    <w:abstractNumId w:val="2"/>
  </w:num>
  <w:num w:numId="23">
    <w:abstractNumId w:val="41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31"/>
  </w:num>
  <w:num w:numId="29">
    <w:abstractNumId w:val="33"/>
  </w:num>
  <w:num w:numId="30">
    <w:abstractNumId w:val="17"/>
  </w:num>
  <w:num w:numId="31">
    <w:abstractNumId w:val="25"/>
  </w:num>
  <w:num w:numId="32">
    <w:abstractNumId w:val="1"/>
  </w:num>
  <w:num w:numId="33">
    <w:abstractNumId w:val="12"/>
  </w:num>
  <w:num w:numId="34">
    <w:abstractNumId w:val="27"/>
  </w:num>
  <w:num w:numId="35">
    <w:abstractNumId w:val="36"/>
  </w:num>
  <w:num w:numId="36">
    <w:abstractNumId w:val="8"/>
  </w:num>
  <w:num w:numId="37">
    <w:abstractNumId w:val="34"/>
  </w:num>
  <w:num w:numId="38">
    <w:abstractNumId w:val="29"/>
  </w:num>
  <w:num w:numId="39">
    <w:abstractNumId w:val="10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A"/>
    <w:rsid w:val="00085D4B"/>
    <w:rsid w:val="000B3482"/>
    <w:rsid w:val="000D5F42"/>
    <w:rsid w:val="000F0E8C"/>
    <w:rsid w:val="001B6665"/>
    <w:rsid w:val="001C1588"/>
    <w:rsid w:val="001D536C"/>
    <w:rsid w:val="002644EE"/>
    <w:rsid w:val="002C03EA"/>
    <w:rsid w:val="00300A6C"/>
    <w:rsid w:val="00301D6B"/>
    <w:rsid w:val="003310F6"/>
    <w:rsid w:val="00365E68"/>
    <w:rsid w:val="00397B19"/>
    <w:rsid w:val="003A0847"/>
    <w:rsid w:val="003A5234"/>
    <w:rsid w:val="003E38A0"/>
    <w:rsid w:val="004206F4"/>
    <w:rsid w:val="004C1E86"/>
    <w:rsid w:val="00552DEB"/>
    <w:rsid w:val="00615795"/>
    <w:rsid w:val="0072507F"/>
    <w:rsid w:val="00755DFF"/>
    <w:rsid w:val="00860638"/>
    <w:rsid w:val="008C6A23"/>
    <w:rsid w:val="00905C2D"/>
    <w:rsid w:val="00952D92"/>
    <w:rsid w:val="0097486D"/>
    <w:rsid w:val="009D06D5"/>
    <w:rsid w:val="009F123A"/>
    <w:rsid w:val="00A1733F"/>
    <w:rsid w:val="00A94C31"/>
    <w:rsid w:val="00AA22F3"/>
    <w:rsid w:val="00AD26CF"/>
    <w:rsid w:val="00B02BBB"/>
    <w:rsid w:val="00B374A1"/>
    <w:rsid w:val="00BC2615"/>
    <w:rsid w:val="00BF6334"/>
    <w:rsid w:val="00C531AF"/>
    <w:rsid w:val="00CA2024"/>
    <w:rsid w:val="00CE48A2"/>
    <w:rsid w:val="00D20C5E"/>
    <w:rsid w:val="00DF5066"/>
    <w:rsid w:val="00E1088A"/>
    <w:rsid w:val="00EC5FC9"/>
    <w:rsid w:val="00F02533"/>
    <w:rsid w:val="00F06CAE"/>
    <w:rsid w:val="00F14D79"/>
    <w:rsid w:val="00F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94CA"/>
  <w15:docId w15:val="{59846DA6-0DF1-4C81-BE9B-F925294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F8"/>
    <w:pPr>
      <w:spacing w:after="160" w:line="259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AF52F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AF52F8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2F8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F52F8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AF52F8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2F8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AF52F8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F52F8"/>
    <w:pPr>
      <w:spacing w:before="240" w:after="60" w:line="240" w:lineRule="auto"/>
      <w:outlineLvl w:val="8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52F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F52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F52F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F52F8"/>
    <w:rPr>
      <w:rFonts w:ascii="Calibri Light" w:eastAsia="Times New Roman" w:hAnsi="Calibri Light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qFormat/>
    <w:rsid w:val="00AF52F8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F52F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F52F8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AF52F8"/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unhideWhenUsed/>
    <w:rsid w:val="00AF52F8"/>
    <w:rPr>
      <w:color w:val="0000FF"/>
      <w:u w:val="single"/>
    </w:rPr>
  </w:style>
  <w:style w:type="character" w:customStyle="1" w:styleId="Wyrnienie">
    <w:name w:val="Wyróżnienie"/>
    <w:uiPriority w:val="20"/>
    <w:qFormat/>
    <w:rsid w:val="00AF52F8"/>
    <w:rPr>
      <w:i/>
      <w:iCs/>
    </w:rPr>
  </w:style>
  <w:style w:type="character" w:customStyle="1" w:styleId="TekstdymkaZnak">
    <w:name w:val="Tekst dymka Znak"/>
    <w:basedOn w:val="Domylnaczcionkaakapitu"/>
    <w:link w:val="Tekstdymka"/>
    <w:qFormat/>
    <w:rsid w:val="00AF52F8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F52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52F8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F52F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F52F8"/>
    <w:rPr>
      <w:rFonts w:ascii="Arial" w:eastAsia="Times New Roman" w:hAnsi="Arial" w:cs="Times New Roman"/>
      <w:b/>
      <w:kern w:val="2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F52F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AF52F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F52F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F52F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F52F8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F52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qFormat/>
    <w:rsid w:val="00AF52F8"/>
  </w:style>
  <w:style w:type="character" w:customStyle="1" w:styleId="TekstkomentarzaZnak">
    <w:name w:val="Tekst komentarza Znak"/>
    <w:basedOn w:val="Domylnaczcionkaakapitu"/>
    <w:link w:val="Tekstkomentarza"/>
    <w:qFormat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AF5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qFormat/>
    <w:rsid w:val="00AF52F8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F52F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qFormat/>
    <w:rsid w:val="00AF52F8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F52F8"/>
    <w:rPr>
      <w:vertAlign w:val="superscript"/>
    </w:rPr>
  </w:style>
  <w:style w:type="character" w:customStyle="1" w:styleId="luchili">
    <w:name w:val="luc_hili"/>
    <w:basedOn w:val="Domylnaczcionkaakapitu"/>
    <w:qFormat/>
    <w:rsid w:val="00AF52F8"/>
  </w:style>
  <w:style w:type="character" w:customStyle="1" w:styleId="object">
    <w:name w:val="object"/>
    <w:basedOn w:val="Domylnaczcionkaakapitu"/>
    <w:qFormat/>
    <w:rsid w:val="00AF52F8"/>
  </w:style>
  <w:style w:type="character" w:customStyle="1" w:styleId="Nierozpoznanawzmianka1">
    <w:name w:val="Nierozpoznana wzmianka1"/>
    <w:uiPriority w:val="99"/>
    <w:semiHidden/>
    <w:unhideWhenUsed/>
    <w:qFormat/>
    <w:rsid w:val="00AF52F8"/>
    <w:rPr>
      <w:color w:val="808080"/>
      <w:shd w:val="clear" w:color="auto" w:fill="E6E6E6"/>
    </w:rPr>
  </w:style>
  <w:style w:type="character" w:customStyle="1" w:styleId="st">
    <w:name w:val="st"/>
    <w:qFormat/>
    <w:rsid w:val="00AF52F8"/>
  </w:style>
  <w:style w:type="character" w:customStyle="1" w:styleId="AkapitzlistZnak">
    <w:name w:val="Akapit z listą Znak"/>
    <w:link w:val="Akapitzlist"/>
    <w:uiPriority w:val="34"/>
    <w:qFormat/>
    <w:locked/>
    <w:rsid w:val="00A45F87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AF52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52F8"/>
    <w:pPr>
      <w:widowControl w:val="0"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">
    <w:name w:val="List"/>
    <w:basedOn w:val="Normalny"/>
    <w:rsid w:val="00AF52F8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AF52F8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AF52F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AF5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52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AF52F8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AF52F8"/>
    <w:pPr>
      <w:widowControl w:val="0"/>
      <w:spacing w:before="240" w:after="60" w:line="240" w:lineRule="auto"/>
      <w:jc w:val="center"/>
    </w:pPr>
    <w:rPr>
      <w:rFonts w:ascii="Arial" w:eastAsia="Times New Roman" w:hAnsi="Arial"/>
      <w:b/>
      <w:kern w:val="2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AF52F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nyWeb1">
    <w:name w:val="Normalny (Web)1"/>
    <w:basedOn w:val="Normalny"/>
    <w:qFormat/>
    <w:rsid w:val="00AF52F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2F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5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AF52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F52F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AF5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AF52F8"/>
    <w:rPr>
      <w:b/>
      <w:bCs/>
    </w:rPr>
  </w:style>
  <w:style w:type="paragraph" w:styleId="Tekstpodstawowy2">
    <w:name w:val="Body Text 2"/>
    <w:basedOn w:val="Normalny"/>
    <w:link w:val="Tekstpodstawowy2Znak"/>
    <w:qFormat/>
    <w:rsid w:val="00AF52F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F5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AF52F8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next w:val="Normalny"/>
    <w:qFormat/>
    <w:rsid w:val="00AF52F8"/>
    <w:pPr>
      <w:suppressAutoHyphens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AF52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AF52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AF52F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AF52F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qFormat/>
    <w:rsid w:val="00A45F87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uiPriority w:val="99"/>
    <w:semiHidden/>
    <w:unhideWhenUsed/>
    <w:qFormat/>
    <w:rsid w:val="00AF52F8"/>
  </w:style>
  <w:style w:type="numbering" w:customStyle="1" w:styleId="Bezlisty2">
    <w:name w:val="Bez listy2"/>
    <w:uiPriority w:val="99"/>
    <w:semiHidden/>
    <w:unhideWhenUsed/>
    <w:qFormat/>
    <w:rsid w:val="00AF52F8"/>
  </w:style>
  <w:style w:type="numbering" w:customStyle="1" w:styleId="Bezlisty3">
    <w:name w:val="Bez listy3"/>
    <w:uiPriority w:val="99"/>
    <w:semiHidden/>
    <w:unhideWhenUsed/>
    <w:qFormat/>
    <w:rsid w:val="00AF52F8"/>
  </w:style>
  <w:style w:type="numbering" w:customStyle="1" w:styleId="Bezlisty4">
    <w:name w:val="Bez listy4"/>
    <w:uiPriority w:val="99"/>
    <w:semiHidden/>
    <w:unhideWhenUsed/>
    <w:qFormat/>
    <w:rsid w:val="00AF52F8"/>
  </w:style>
  <w:style w:type="numbering" w:customStyle="1" w:styleId="Bezlisty5">
    <w:name w:val="Bez listy5"/>
    <w:uiPriority w:val="99"/>
    <w:semiHidden/>
    <w:unhideWhenUsed/>
    <w:qFormat/>
    <w:rsid w:val="00AF52F8"/>
  </w:style>
  <w:style w:type="numbering" w:customStyle="1" w:styleId="Bezlisty11">
    <w:name w:val="Bez listy11"/>
    <w:uiPriority w:val="99"/>
    <w:semiHidden/>
    <w:unhideWhenUsed/>
    <w:qFormat/>
    <w:rsid w:val="00AF52F8"/>
  </w:style>
  <w:style w:type="numbering" w:customStyle="1" w:styleId="Bezlisty21">
    <w:name w:val="Bez listy21"/>
    <w:uiPriority w:val="99"/>
    <w:semiHidden/>
    <w:unhideWhenUsed/>
    <w:qFormat/>
    <w:rsid w:val="00AF52F8"/>
  </w:style>
  <w:style w:type="numbering" w:customStyle="1" w:styleId="Bezlisty31">
    <w:name w:val="Bez listy31"/>
    <w:uiPriority w:val="99"/>
    <w:semiHidden/>
    <w:unhideWhenUsed/>
    <w:qFormat/>
    <w:rsid w:val="00AF52F8"/>
  </w:style>
  <w:style w:type="numbering" w:customStyle="1" w:styleId="Bezlisty41">
    <w:name w:val="Bez listy41"/>
    <w:uiPriority w:val="99"/>
    <w:semiHidden/>
    <w:unhideWhenUsed/>
    <w:qFormat/>
    <w:rsid w:val="00AF52F8"/>
  </w:style>
  <w:style w:type="table" w:styleId="Tabela-Siatka">
    <w:name w:val="Table Grid"/>
    <w:basedOn w:val="Standardowy"/>
    <w:uiPriority w:val="3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3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3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uiPriority w:val="3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5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39"/>
    <w:rsid w:val="00AF52F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6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p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6261</Words>
  <Characters>37568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Buchholc Joanna</dc:creator>
  <cp:lastModifiedBy>Anna Horak, SCOPiW</cp:lastModifiedBy>
  <cp:revision>2</cp:revision>
  <cp:lastPrinted>2021-07-01T12:37:00Z</cp:lastPrinted>
  <dcterms:created xsi:type="dcterms:W3CDTF">2021-12-01T22:11:00Z</dcterms:created>
  <dcterms:modified xsi:type="dcterms:W3CDTF">2021-12-01T22:11:00Z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