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63" w:rsidRDefault="00057863" w:rsidP="00057863">
      <w:pPr>
        <w:pStyle w:val="Podtytu"/>
        <w:jc w:val="right"/>
        <w:rPr>
          <w:rFonts w:cstheme="minorHAnsi"/>
          <w:color w:val="auto"/>
          <w:sz w:val="18"/>
          <w:szCs w:val="18"/>
        </w:rPr>
      </w:pPr>
      <w:bookmarkStart w:id="0" w:name="_GoBack"/>
      <w:bookmarkEnd w:id="0"/>
      <w:r w:rsidRPr="00057863">
        <w:rPr>
          <w:rFonts w:cstheme="minorHAnsi"/>
          <w:color w:val="auto"/>
          <w:sz w:val="18"/>
          <w:szCs w:val="18"/>
        </w:rPr>
        <w:t>Załącznik nr 2 do Ogłoszenia nr 2 o otwartym konkursie ofert na realizację zadań z zakresu pomocy społecznej w 2020 roku i latach kolejnych</w:t>
      </w:r>
    </w:p>
    <w:p w:rsidR="00057863" w:rsidRPr="00057863" w:rsidRDefault="00057863" w:rsidP="00057863"/>
    <w:p w:rsidR="00DB3D07" w:rsidRPr="006D775A" w:rsidRDefault="007812B7" w:rsidP="006D775A">
      <w:pPr>
        <w:pStyle w:val="Podtytu"/>
        <w:rPr>
          <w:rFonts w:cstheme="minorHAnsi"/>
          <w:color w:val="auto"/>
        </w:rPr>
      </w:pPr>
      <w:r w:rsidRPr="006D775A">
        <w:rPr>
          <w:rFonts w:cstheme="minorHAnsi"/>
          <w:color w:val="auto"/>
        </w:rPr>
        <w:t>SPECYFIKACJA WARUNKÓW ZADANIA</w:t>
      </w:r>
    </w:p>
    <w:p w:rsidR="007812B7" w:rsidRPr="006D775A" w:rsidRDefault="007812B7" w:rsidP="001364F1">
      <w:pPr>
        <w:pStyle w:val="Tytu"/>
        <w:rPr>
          <w:rFonts w:asciiTheme="minorHAnsi" w:hAnsiTheme="minorHAnsi" w:cstheme="minorHAnsi"/>
          <w:sz w:val="44"/>
          <w:szCs w:val="44"/>
        </w:rPr>
      </w:pPr>
      <w:r w:rsidRPr="006D775A">
        <w:rPr>
          <w:rFonts w:asciiTheme="minorHAnsi" w:hAnsiTheme="minorHAnsi" w:cstheme="minorHAnsi"/>
          <w:sz w:val="44"/>
          <w:szCs w:val="44"/>
        </w:rPr>
        <w:t>PROWADZENIE KLUBU SAMOPOMOCY DLA OSÓB Z ZABURZENIAMI PSYCHICZNYMI</w:t>
      </w:r>
    </w:p>
    <w:p w:rsidR="00DB3D07" w:rsidRPr="00DB3D07" w:rsidRDefault="00DB3D07" w:rsidP="00DB3D07"/>
    <w:p w:rsidR="007812B7" w:rsidRPr="007812B7" w:rsidRDefault="007812B7" w:rsidP="007812B7">
      <w:pPr>
        <w:pStyle w:val="Akapitzlist"/>
        <w:numPr>
          <w:ilvl w:val="0"/>
          <w:numId w:val="1"/>
        </w:numPr>
        <w:rPr>
          <w:bCs/>
        </w:rPr>
      </w:pPr>
      <w:r w:rsidRPr="007812B7">
        <w:rPr>
          <w:bCs/>
        </w:rPr>
        <w:t>Czas realizacji zadania:</w:t>
      </w:r>
    </w:p>
    <w:p w:rsidR="007812B7" w:rsidRPr="007812B7" w:rsidRDefault="007812B7" w:rsidP="007812B7">
      <w:pPr>
        <w:pStyle w:val="Akapitzlist"/>
      </w:pPr>
      <w:r w:rsidRPr="007812B7">
        <w:t>01.01.2020 r. – 31.12.2020 r.</w:t>
      </w:r>
    </w:p>
    <w:p w:rsidR="007812B7" w:rsidRPr="007812B7" w:rsidRDefault="007812B7" w:rsidP="007812B7">
      <w:pPr>
        <w:pStyle w:val="Akapitzlist"/>
        <w:numPr>
          <w:ilvl w:val="0"/>
          <w:numId w:val="1"/>
        </w:numPr>
        <w:rPr>
          <w:bCs/>
        </w:rPr>
      </w:pPr>
      <w:r w:rsidRPr="007812B7">
        <w:rPr>
          <w:bCs/>
        </w:rPr>
        <w:t xml:space="preserve">Planowana kwota dotacji: </w:t>
      </w:r>
    </w:p>
    <w:p w:rsidR="007812B7" w:rsidRPr="007812B7" w:rsidRDefault="007812B7" w:rsidP="001364F1">
      <w:pPr>
        <w:pStyle w:val="Akapitzlist"/>
        <w:numPr>
          <w:ilvl w:val="1"/>
          <w:numId w:val="9"/>
        </w:numPr>
      </w:pPr>
      <w:r w:rsidRPr="001364F1">
        <w:rPr>
          <w:b/>
        </w:rPr>
        <w:t>67 296,00</w:t>
      </w:r>
      <w:r w:rsidRPr="007812B7">
        <w:t xml:space="preserve"> zł (słownie: sześćdziesiąt  siedem tysięcy dwieście dziewięćdziesiąt sześć 00/100). Wysokość dotacji jest uzależniona od wysokości środków przyznanych przez Pomorski Urząd Wojewódzki w Gdańsku. Dotacja może ulec zmniejszeniu lub zwiększeniu w przypadku zmniejszenia lub zwiększenia środków finansowych przyznanych przez Pomorski Urząd Wojewódzki w Gdańsku na realizację zadania.</w:t>
      </w:r>
    </w:p>
    <w:p w:rsidR="00B15176" w:rsidRPr="00B15176" w:rsidRDefault="00B15176" w:rsidP="001364F1">
      <w:pPr>
        <w:pStyle w:val="Akapitzlist"/>
        <w:numPr>
          <w:ilvl w:val="1"/>
          <w:numId w:val="9"/>
        </w:numPr>
      </w:pPr>
      <w:r w:rsidRPr="00B15176">
        <w:t>Kwota może ulec zmianie w przypadku stwierdzenia, że:</w:t>
      </w:r>
    </w:p>
    <w:p w:rsidR="00C37725" w:rsidRDefault="00B15176" w:rsidP="001364F1">
      <w:pPr>
        <w:pStyle w:val="Akapitzlist"/>
        <w:numPr>
          <w:ilvl w:val="2"/>
          <w:numId w:val="9"/>
        </w:numPr>
      </w:pPr>
      <w:r>
        <w:t>z</w:t>
      </w:r>
      <w:r w:rsidRPr="00B15176">
        <w:t>aistnieje konieczność zmiany budżetu w części przeznaczonej na realizację zadania z ważnych przyczyn, niemożliwych do przewidzenia w dniu ogłaszania konkursu.</w:t>
      </w:r>
    </w:p>
    <w:p w:rsidR="00AB5167" w:rsidRDefault="00AB5167" w:rsidP="001364F1">
      <w:pPr>
        <w:pStyle w:val="Akapitzlist"/>
        <w:numPr>
          <w:ilvl w:val="1"/>
          <w:numId w:val="9"/>
        </w:numPr>
      </w:pPr>
      <w:r w:rsidRPr="00AB5167">
        <w:t>Średnia miesięczna kwota dotacji na jednego uczestnika od 1 stycznia 2020  r. wynosi 560,80 zł.</w:t>
      </w:r>
    </w:p>
    <w:p w:rsidR="00AB5167" w:rsidRPr="00DB3D07" w:rsidRDefault="00AB5167" w:rsidP="001364F1">
      <w:pPr>
        <w:pStyle w:val="Akapitzlist"/>
        <w:numPr>
          <w:ilvl w:val="0"/>
          <w:numId w:val="1"/>
        </w:numPr>
      </w:pPr>
      <w:r w:rsidRPr="00DB3D07">
        <w:t>Zakres podmiotowy realizowanego zadania:</w:t>
      </w:r>
    </w:p>
    <w:p w:rsidR="00AB5167" w:rsidRDefault="00AE7E5B" w:rsidP="001364F1">
      <w:pPr>
        <w:pStyle w:val="Akapitzlist"/>
        <w:numPr>
          <w:ilvl w:val="1"/>
          <w:numId w:val="10"/>
        </w:numPr>
      </w:pPr>
      <w:r>
        <w:t xml:space="preserve"> </w:t>
      </w:r>
      <w:r w:rsidRPr="00AE7E5B">
        <w:t>Przedmiotem konkursu jest prowadzenie na terenie Gminy Miasta Sopotu klubu samopomocy dla osób z zaburzeniami psychicznymi na podstawie art. 20 ust. 1 pkt. 2, art. 51a ustawy z dnia 12 marca 2004 r. o pomocy społecznej (t.j. Dz. U. z 2019 r. poz. 1507, z późn. zm.)</w:t>
      </w:r>
    </w:p>
    <w:p w:rsidR="00AE7E5B" w:rsidRPr="00AE7E5B" w:rsidRDefault="00AE7E5B" w:rsidP="00DC3A76">
      <w:pPr>
        <w:pStyle w:val="Akapitzlist"/>
        <w:numPr>
          <w:ilvl w:val="1"/>
          <w:numId w:val="10"/>
        </w:numPr>
      </w:pPr>
      <w:r w:rsidRPr="00AE7E5B">
        <w:t>Klub samopomocy powinien dysponować 10 miejscami przeznaczonymi dla osób wykazujących inne przewlekłe zaburzenia czynności psychicznych. Pierwszeństwo przyjęcia mają osoby zamieszkujące w Sopocie, absolwenci  Zespołu Szkół Specjalnych Nr 5.</w:t>
      </w:r>
    </w:p>
    <w:p w:rsidR="00AE7E5B" w:rsidRDefault="00AE7E5B" w:rsidP="00DC3A76">
      <w:pPr>
        <w:pStyle w:val="Akapitzlist"/>
        <w:numPr>
          <w:ilvl w:val="1"/>
          <w:numId w:val="10"/>
        </w:numPr>
      </w:pPr>
      <w:r w:rsidRPr="00AE7E5B">
        <w:t>Liczba miejsc może zostać zwiększona do 15 w przypadku zwiększenia środków przyznanych przez Pomorski  Urząd Wojewódzki w Gdańsku.</w:t>
      </w:r>
    </w:p>
    <w:p w:rsidR="00AE7E5B" w:rsidRPr="00DB3D07" w:rsidRDefault="00AE7E5B" w:rsidP="00DC3A76">
      <w:pPr>
        <w:pStyle w:val="Akapitzlist"/>
        <w:numPr>
          <w:ilvl w:val="0"/>
          <w:numId w:val="1"/>
        </w:numPr>
      </w:pPr>
      <w:r w:rsidRPr="00DB3D07">
        <w:t>Zakres przedmiotowy realizowanego zadania:</w:t>
      </w:r>
    </w:p>
    <w:p w:rsidR="00AE7E5B" w:rsidRPr="00DC3A76" w:rsidRDefault="00AE7E5B" w:rsidP="00DC3A76">
      <w:pPr>
        <w:pStyle w:val="Akapitzlist"/>
        <w:numPr>
          <w:ilvl w:val="1"/>
          <w:numId w:val="11"/>
        </w:numPr>
        <w:rPr>
          <w:bCs/>
        </w:rPr>
      </w:pPr>
      <w:r w:rsidRPr="00DC3A76">
        <w:rPr>
          <w:bCs/>
        </w:rPr>
        <w:t xml:space="preserve">Klub samopomocy </w:t>
      </w:r>
      <w:r w:rsidRPr="00AE7E5B">
        <w:t>powinien</w:t>
      </w:r>
      <w:r w:rsidRPr="00DC3A76">
        <w:rPr>
          <w:bCs/>
        </w:rPr>
        <w:t xml:space="preserve"> funkcjonować, co najmniej 3 dni w tygodniu po 3 godziny.</w:t>
      </w:r>
    </w:p>
    <w:p w:rsidR="00AE7E5B" w:rsidRPr="00DC3A76" w:rsidRDefault="00AE7E5B" w:rsidP="00DC3A76">
      <w:pPr>
        <w:pStyle w:val="Akapitzlist"/>
        <w:numPr>
          <w:ilvl w:val="1"/>
          <w:numId w:val="11"/>
        </w:numPr>
        <w:rPr>
          <w:bCs/>
        </w:rPr>
      </w:pPr>
      <w:r w:rsidRPr="00DC3A76">
        <w:rPr>
          <w:bCs/>
        </w:rPr>
        <w:t>Celem działalności klubu powinno być:</w:t>
      </w:r>
    </w:p>
    <w:p w:rsidR="00733112" w:rsidRPr="00DC3A76" w:rsidRDefault="00733112" w:rsidP="00DC3A76">
      <w:pPr>
        <w:pStyle w:val="Akapitzlist"/>
        <w:numPr>
          <w:ilvl w:val="2"/>
          <w:numId w:val="11"/>
        </w:numPr>
        <w:rPr>
          <w:bCs/>
        </w:rPr>
      </w:pPr>
      <w:r w:rsidRPr="00DC3A76">
        <w:rPr>
          <w:bCs/>
        </w:rPr>
        <w:t>pomoc w podtrzymaniu dobrej formy fizycznej, psychicznej oraz sprawności funkcjonalnej uczestników;</w:t>
      </w:r>
    </w:p>
    <w:p w:rsidR="00733112" w:rsidRPr="00DC3A76" w:rsidRDefault="00733112" w:rsidP="00DC3A76">
      <w:pPr>
        <w:pStyle w:val="Akapitzlist"/>
        <w:numPr>
          <w:ilvl w:val="2"/>
          <w:numId w:val="11"/>
        </w:numPr>
        <w:rPr>
          <w:bCs/>
        </w:rPr>
      </w:pPr>
      <w:r w:rsidRPr="00DC3A76">
        <w:rPr>
          <w:bCs/>
        </w:rPr>
        <w:t>pomoc w podtrzymaniu umiejętności społecznych w zakresie samoobsługi, zaradności życiowej;</w:t>
      </w:r>
    </w:p>
    <w:p w:rsidR="00733112" w:rsidRPr="00DC3A76" w:rsidRDefault="00733112" w:rsidP="00DC3A76">
      <w:pPr>
        <w:pStyle w:val="Akapitzlist"/>
        <w:numPr>
          <w:ilvl w:val="2"/>
          <w:numId w:val="11"/>
        </w:numPr>
        <w:rPr>
          <w:bCs/>
        </w:rPr>
      </w:pPr>
      <w:r w:rsidRPr="00DC3A76">
        <w:rPr>
          <w:bCs/>
        </w:rPr>
        <w:t>pomoc w podtrzymaniu lub opóźnienie utraty sprawności funkcjonowania w życiu codziennym;</w:t>
      </w:r>
    </w:p>
    <w:p w:rsidR="00AE7E5B" w:rsidRPr="00DC3A76" w:rsidRDefault="00733112" w:rsidP="00DC3A76">
      <w:pPr>
        <w:pStyle w:val="Akapitzlist"/>
        <w:numPr>
          <w:ilvl w:val="2"/>
          <w:numId w:val="11"/>
        </w:numPr>
        <w:rPr>
          <w:bCs/>
        </w:rPr>
      </w:pPr>
      <w:r w:rsidRPr="00DC3A76">
        <w:rPr>
          <w:bCs/>
        </w:rPr>
        <w:t>pomoc w podtrzymaniu zdolności oraz zainteresowań;</w:t>
      </w:r>
    </w:p>
    <w:p w:rsidR="00733112" w:rsidRPr="00DC3A76" w:rsidRDefault="00733112" w:rsidP="00DC3A76">
      <w:pPr>
        <w:pStyle w:val="Akapitzlist"/>
        <w:numPr>
          <w:ilvl w:val="2"/>
          <w:numId w:val="11"/>
        </w:numPr>
        <w:rPr>
          <w:bCs/>
        </w:rPr>
      </w:pPr>
      <w:r w:rsidRPr="00DC3A76">
        <w:rPr>
          <w:bCs/>
        </w:rPr>
        <w:t>zapoznawanie się z różnymi technikami plastycznymi;</w:t>
      </w:r>
    </w:p>
    <w:p w:rsidR="00733112" w:rsidRPr="00DC3A76" w:rsidRDefault="00733112" w:rsidP="00DC3A76">
      <w:pPr>
        <w:pStyle w:val="Akapitzlist"/>
        <w:numPr>
          <w:ilvl w:val="2"/>
          <w:numId w:val="11"/>
        </w:numPr>
        <w:rPr>
          <w:bCs/>
        </w:rPr>
      </w:pPr>
      <w:r w:rsidRPr="00DC3A76">
        <w:rPr>
          <w:bCs/>
        </w:rPr>
        <w:t>podtrzymanie umiejętności wykonywania prostych prac z zakresu gospodarstwa domowego;</w:t>
      </w:r>
    </w:p>
    <w:p w:rsidR="00733112" w:rsidRPr="00DC3A76" w:rsidRDefault="00733112" w:rsidP="00DC3A76">
      <w:pPr>
        <w:pStyle w:val="Akapitzlist"/>
        <w:numPr>
          <w:ilvl w:val="2"/>
          <w:numId w:val="11"/>
        </w:numPr>
        <w:rPr>
          <w:bCs/>
        </w:rPr>
      </w:pPr>
      <w:r w:rsidRPr="00DC3A76">
        <w:rPr>
          <w:bCs/>
        </w:rPr>
        <w:t>poradnictwo oraz wsparcie dla opiekunów.</w:t>
      </w:r>
    </w:p>
    <w:p w:rsidR="00733112" w:rsidRPr="00733112" w:rsidRDefault="00733112" w:rsidP="00DC3A76">
      <w:pPr>
        <w:pStyle w:val="Akapitzlist"/>
        <w:numPr>
          <w:ilvl w:val="1"/>
          <w:numId w:val="11"/>
        </w:numPr>
      </w:pPr>
      <w:r w:rsidRPr="00733112">
        <w:lastRenderedPageBreak/>
        <w:t xml:space="preserve">Program funkcjonowania Klubu samopomocy dla osób z zaburzeniami psychicznymi powinien uwzględniać w szczególności: </w:t>
      </w:r>
    </w:p>
    <w:p w:rsidR="00733112" w:rsidRDefault="00733112" w:rsidP="00DC3A76">
      <w:pPr>
        <w:pStyle w:val="Akapitzlist"/>
        <w:numPr>
          <w:ilvl w:val="2"/>
          <w:numId w:val="11"/>
        </w:numPr>
      </w:pPr>
      <w:r w:rsidRPr="00733112">
        <w:t>prowadzenie terapii zajęciowej odpowiedniej do typu dysfunkcji i możliwości uczestnika</w:t>
      </w:r>
      <w:r>
        <w:t>,</w:t>
      </w:r>
    </w:p>
    <w:p w:rsidR="00733112" w:rsidRDefault="00733112" w:rsidP="00DC3A76">
      <w:pPr>
        <w:pStyle w:val="Akapitzlist"/>
        <w:numPr>
          <w:ilvl w:val="2"/>
          <w:numId w:val="11"/>
        </w:numPr>
      </w:pPr>
      <w:r w:rsidRPr="00733112">
        <w:t>prowadzenie zajęć rehabilitacyjno terapeutycznych,</w:t>
      </w:r>
    </w:p>
    <w:p w:rsidR="00733112" w:rsidRDefault="00733112" w:rsidP="00DC3A76">
      <w:pPr>
        <w:pStyle w:val="Akapitzlist"/>
        <w:numPr>
          <w:ilvl w:val="2"/>
          <w:numId w:val="11"/>
        </w:numPr>
      </w:pPr>
      <w:r w:rsidRPr="00733112">
        <w:t>organizowanie dostępu do kultury, oświaty i rekreacji;</w:t>
      </w:r>
    </w:p>
    <w:p w:rsidR="00733112" w:rsidRDefault="006976DC" w:rsidP="00DC3A76">
      <w:pPr>
        <w:pStyle w:val="Akapitzlist"/>
        <w:numPr>
          <w:ilvl w:val="2"/>
          <w:numId w:val="11"/>
        </w:numPr>
      </w:pPr>
      <w:r w:rsidRPr="006976DC">
        <w:t>zapewnienie godnego traktowania</w:t>
      </w:r>
      <w:r w:rsidR="00220D8B">
        <w:t>,</w:t>
      </w:r>
    </w:p>
    <w:p w:rsidR="00220D8B" w:rsidRDefault="00220D8B" w:rsidP="00DC3A76">
      <w:pPr>
        <w:pStyle w:val="Akapitzlist"/>
        <w:numPr>
          <w:ilvl w:val="2"/>
          <w:numId w:val="11"/>
        </w:numPr>
      </w:pPr>
      <w:r w:rsidRPr="00220D8B">
        <w:t>zapewnienie treningu funkcji poznawczych;</w:t>
      </w:r>
    </w:p>
    <w:p w:rsidR="00220D8B" w:rsidRPr="00220D8B" w:rsidRDefault="00220D8B" w:rsidP="00DC3A76">
      <w:pPr>
        <w:pStyle w:val="Akapitzlist"/>
        <w:numPr>
          <w:ilvl w:val="2"/>
          <w:numId w:val="11"/>
        </w:numPr>
      </w:pPr>
      <w:r w:rsidRPr="00220D8B">
        <w:t>zapewnienie zajęć edukacyjnych (praktykowanie samodzielnego wypowiadania się);</w:t>
      </w:r>
    </w:p>
    <w:p w:rsidR="00220D8B" w:rsidRDefault="00220D8B" w:rsidP="00DC3A76">
      <w:pPr>
        <w:pStyle w:val="Akapitzlist"/>
        <w:numPr>
          <w:ilvl w:val="2"/>
          <w:numId w:val="11"/>
        </w:numPr>
      </w:pPr>
      <w:r w:rsidRPr="00220D8B">
        <w:t>aktywną integrację poprzez współpracę z ośrodkami kultury, szkołami itp.;</w:t>
      </w:r>
    </w:p>
    <w:p w:rsidR="008A700B" w:rsidRDefault="008A700B" w:rsidP="00DC3A76">
      <w:pPr>
        <w:pStyle w:val="Akapitzlist"/>
        <w:numPr>
          <w:ilvl w:val="1"/>
          <w:numId w:val="11"/>
        </w:numPr>
      </w:pPr>
      <w:r w:rsidRPr="008A700B">
        <w:t>Wymagania wobec kadry (wpływające na jakość posiadanych zasobów ludzkich dla zapewnienia sprawnego funkcjonowania usługi w fazie operacyjnej):</w:t>
      </w:r>
    </w:p>
    <w:p w:rsidR="008A700B" w:rsidRDefault="008A700B" w:rsidP="00DC3A76">
      <w:pPr>
        <w:pStyle w:val="Akapitzlist"/>
        <w:numPr>
          <w:ilvl w:val="2"/>
          <w:numId w:val="11"/>
        </w:numPr>
      </w:pPr>
      <w:r w:rsidRPr="008A700B">
        <w:t>Osoby bezpośrednio pracujące z uczestnikami powinny posiadać wykształcenie kierunkowe i co najmniej półroczne doświadczenie zawodowe  pracy z osobami zaburzonymi psychicznie.</w:t>
      </w:r>
    </w:p>
    <w:p w:rsidR="008A700B" w:rsidRDefault="008A700B" w:rsidP="00DC3A76">
      <w:pPr>
        <w:pStyle w:val="Akapitzlist"/>
        <w:numPr>
          <w:ilvl w:val="2"/>
          <w:numId w:val="11"/>
        </w:numPr>
      </w:pPr>
      <w:r w:rsidRPr="008A700B">
        <w:t>Podmiot realizujący zadanie ma obowiązek wyznaczyć koordynatora projektu - osobę odpowiedzialną za pracę klubu samopomocy.</w:t>
      </w:r>
    </w:p>
    <w:p w:rsidR="00896A73" w:rsidRPr="00896A73" w:rsidRDefault="00896A73" w:rsidP="00DC3A76">
      <w:pPr>
        <w:pStyle w:val="Akapitzlist"/>
        <w:numPr>
          <w:ilvl w:val="2"/>
          <w:numId w:val="11"/>
        </w:numPr>
      </w:pPr>
      <w:r w:rsidRPr="00896A73">
        <w:t>W celu dokumentowania świadczonych usług w klubie samopomocy Podmiot zobowiązany jest do prowadzenia dokumentacji zbiorczej oraz indywidualnej każdego uczestnika. Podmiot zobowiązany jest prowadzić listę obecności dla uczestników i pracowników realizujących zadanie.</w:t>
      </w:r>
    </w:p>
    <w:p w:rsidR="008A700B" w:rsidRDefault="00896A73" w:rsidP="00DC3A76">
      <w:pPr>
        <w:pStyle w:val="Akapitzlist"/>
        <w:numPr>
          <w:ilvl w:val="2"/>
          <w:numId w:val="11"/>
        </w:numPr>
      </w:pPr>
      <w:r w:rsidRPr="00896A73">
        <w:t>Funkcjonowanie klubu określają: 1) zasady rekrutacji  określający m.in.. liczbę miejsc 2) regulamin organizacyjny; 3) program funkcjonowania klubu samopomocy opracowany na każdy rok.</w:t>
      </w:r>
    </w:p>
    <w:p w:rsidR="00896A73" w:rsidRPr="00896A73" w:rsidRDefault="00896A73" w:rsidP="00DC3A76">
      <w:pPr>
        <w:pStyle w:val="Akapitzlist"/>
        <w:numPr>
          <w:ilvl w:val="2"/>
          <w:numId w:val="11"/>
        </w:numPr>
      </w:pPr>
      <w:r w:rsidRPr="00896A73">
        <w:t>Koordynator opracowuje sprawozdanie z działalności klubu w danym roku.</w:t>
      </w:r>
    </w:p>
    <w:p w:rsidR="00896A73" w:rsidRDefault="00896A73" w:rsidP="00DC3A76">
      <w:pPr>
        <w:pStyle w:val="Akapitzlist"/>
        <w:numPr>
          <w:ilvl w:val="2"/>
          <w:numId w:val="11"/>
        </w:numPr>
      </w:pPr>
      <w:r w:rsidRPr="00896A73">
        <w:t>Podstawą rozliczenia jest lista obecności osób uczestniczących w zajęciach klubu samopomocy w danym miesiącu.</w:t>
      </w:r>
    </w:p>
    <w:p w:rsidR="00896A73" w:rsidRDefault="00896A73" w:rsidP="00DC3A76">
      <w:pPr>
        <w:pStyle w:val="Akapitzlist"/>
        <w:numPr>
          <w:ilvl w:val="2"/>
          <w:numId w:val="11"/>
        </w:numPr>
      </w:pPr>
      <w:r w:rsidRPr="00896A73">
        <w:t>Do trzeciego dnia roboczego miesiąca następującego po okresie rozliczanym, Podmiot będzie doręczał do Miejskiego Ośrodka Pomocy Społecznej w Sopocie, listę obecności osób uczestniczących w zajęciach klubu.</w:t>
      </w:r>
    </w:p>
    <w:p w:rsidR="00896A73" w:rsidRPr="00896A73" w:rsidRDefault="00896A73" w:rsidP="00DC3A76">
      <w:pPr>
        <w:pStyle w:val="Akapitzlist"/>
        <w:numPr>
          <w:ilvl w:val="2"/>
          <w:numId w:val="11"/>
        </w:numPr>
      </w:pPr>
      <w:r w:rsidRPr="00896A73">
        <w:t>W przypadku zlecenia zadania, Podmiot będzie administratorem danych osobowych.</w:t>
      </w:r>
    </w:p>
    <w:p w:rsidR="00753384" w:rsidRPr="00DC3A76" w:rsidRDefault="00753384" w:rsidP="00DC3A76">
      <w:pPr>
        <w:pStyle w:val="Akapitzlist"/>
        <w:numPr>
          <w:ilvl w:val="2"/>
          <w:numId w:val="11"/>
        </w:numPr>
        <w:rPr>
          <w:bCs/>
        </w:rPr>
      </w:pPr>
      <w:r w:rsidRPr="00DC3A76">
        <w:rPr>
          <w:bCs/>
        </w:rPr>
        <w:t>W przypadku zlecenia zadania, Podmiot zobowiązuje się do przestrzegania ustawy o pomocy społecznej (t.j. Dz. U. z 2019 r. poz. 1507 z późn. zm.),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prawo zamówień publicznych (Dz. U. z 2019 r. poz 1843 z późn. zm.) oraz podlega ustawie o odpowiedzialności za naruszenie dyscypliny finansów publicznych (t.j. Dz. U. z 2019 r. poz. 1440 z późn. zm.).</w:t>
      </w:r>
    </w:p>
    <w:p w:rsidR="00753384" w:rsidRPr="00DB3D07" w:rsidRDefault="00753384" w:rsidP="00A528D5">
      <w:pPr>
        <w:pStyle w:val="Akapitzlist"/>
        <w:numPr>
          <w:ilvl w:val="0"/>
          <w:numId w:val="1"/>
        </w:numPr>
      </w:pPr>
      <w:r w:rsidRPr="00DB3D07">
        <w:t>Zakres przestrzenny realizowanego zadania:</w:t>
      </w:r>
    </w:p>
    <w:p w:rsidR="00896A73" w:rsidRDefault="00753384" w:rsidP="00A528D5">
      <w:pPr>
        <w:pStyle w:val="Akapitzlist"/>
        <w:numPr>
          <w:ilvl w:val="1"/>
          <w:numId w:val="12"/>
        </w:numPr>
      </w:pPr>
      <w:r w:rsidRPr="00753384">
        <w:t>Miejsce realizacji zadania musi znajdować się na terenie miasta Sopotu.</w:t>
      </w:r>
    </w:p>
    <w:p w:rsidR="00753384" w:rsidRDefault="00753384" w:rsidP="00A528D5">
      <w:pPr>
        <w:pStyle w:val="Akapitzlist"/>
        <w:numPr>
          <w:ilvl w:val="1"/>
          <w:numId w:val="12"/>
        </w:numPr>
      </w:pPr>
      <w:r w:rsidRPr="00753384">
        <w:t>Podmiot zapewnia potencjał techniczny wraz z osobami zdolnymi do wykonania zadania</w:t>
      </w:r>
    </w:p>
    <w:p w:rsidR="00753384" w:rsidRPr="00753384" w:rsidRDefault="00753384" w:rsidP="00A528D5">
      <w:pPr>
        <w:pStyle w:val="Akapitzlist"/>
        <w:numPr>
          <w:ilvl w:val="1"/>
          <w:numId w:val="12"/>
        </w:numPr>
      </w:pPr>
      <w:r w:rsidRPr="00753384">
        <w:t>Podmiot musi posiadać tytuł prawny do lokalu, w którym będzie wykonywał zadanie.</w:t>
      </w:r>
    </w:p>
    <w:p w:rsidR="00753384" w:rsidRPr="00DB3D07" w:rsidRDefault="00753384" w:rsidP="00A528D5">
      <w:pPr>
        <w:pStyle w:val="Akapitzlist"/>
        <w:numPr>
          <w:ilvl w:val="0"/>
          <w:numId w:val="1"/>
        </w:numPr>
      </w:pPr>
      <w:r w:rsidRPr="00DB3D07">
        <w:t>Wymagania dotyczące oferty:</w:t>
      </w:r>
    </w:p>
    <w:p w:rsidR="00753384" w:rsidRPr="00A528D5" w:rsidRDefault="00753384" w:rsidP="00A528D5">
      <w:pPr>
        <w:pStyle w:val="Akapitzlist"/>
        <w:numPr>
          <w:ilvl w:val="1"/>
          <w:numId w:val="13"/>
        </w:numPr>
        <w:rPr>
          <w:bCs/>
        </w:rPr>
      </w:pPr>
      <w:r w:rsidRPr="00A528D5">
        <w:rPr>
          <w:bCs/>
        </w:rPr>
        <w:t>Nie dopuszcza się składania ofert częściowych.</w:t>
      </w:r>
    </w:p>
    <w:p w:rsidR="00753384" w:rsidRPr="00A528D5" w:rsidRDefault="00753384" w:rsidP="00A528D5">
      <w:pPr>
        <w:pStyle w:val="Akapitzlist"/>
        <w:numPr>
          <w:ilvl w:val="1"/>
          <w:numId w:val="13"/>
        </w:numPr>
        <w:rPr>
          <w:b/>
          <w:bCs/>
          <w:u w:val="single"/>
        </w:rPr>
      </w:pPr>
      <w:r w:rsidRPr="00A528D5">
        <w:rPr>
          <w:bCs/>
        </w:rPr>
        <w:t xml:space="preserve">. Podmiot zobowiązany jest do przedstawienia w ofercie szczegółowej kalkulacji przewidywanych kosztów realizacji zadania publicznego (wraz ze sposobem wyceny środków </w:t>
      </w:r>
      <w:r w:rsidRPr="00A528D5">
        <w:rPr>
          <w:bCs/>
        </w:rPr>
        <w:lastRenderedPageBreak/>
        <w:t>trwałych, przedstawieniem sposobu wyceny pracy, uzasadnieniem kosztów) w każdej kategorii wydatków. W kalkulacji należy uwzględnić wszystkie planowane koszty, w szczególności zakupu usług, zakupu rzeczy, wynagrodzeń (wraz z pochodnymi), media. W ramach kosztów należy określić poszczególne pozycje oraz sposób ich kalkulacji, tzn. podać ilość jednostek, koszty jednostkowe oraz rodzaje miary (np. sztuki, godziny, dni, egzemplarze, osoby, kilometry). Kalkulacja powinna być czytelna, przejrzysta i zrozumiała.</w:t>
      </w:r>
    </w:p>
    <w:p w:rsidR="00753384" w:rsidRDefault="00753384" w:rsidP="0049106F">
      <w:pPr>
        <w:pStyle w:val="Akapitzlist"/>
        <w:numPr>
          <w:ilvl w:val="1"/>
          <w:numId w:val="13"/>
        </w:numPr>
      </w:pPr>
      <w:r w:rsidRPr="00753384">
        <w:t>W przypadku, gdy podmiot realizujący zadanie prowadzi w tym samym obiekcie więcej niż jedno zadanie lub realizuje zadania dla różnych podmiotów zobowiązany jest do opracowania i stosowania wskaźnika podziału kosztów eksploatacyjnych, kosztów wynagrodzeń osób bezpośrednio związanych z realizacją zadania oraz podziału kosztów eksploatacyjnych pojazdu, zużycia paliwa itp.</w:t>
      </w:r>
    </w:p>
    <w:p w:rsidR="00753384" w:rsidRDefault="00753384" w:rsidP="0049106F">
      <w:pPr>
        <w:pStyle w:val="Akapitzlist"/>
        <w:numPr>
          <w:ilvl w:val="1"/>
          <w:numId w:val="13"/>
        </w:numPr>
      </w:pPr>
      <w:r w:rsidRPr="00753384">
        <w:t>Za wydatki kwalifikowane realizacji zadania uznaje się wydatki:</w:t>
      </w:r>
    </w:p>
    <w:p w:rsidR="00753384" w:rsidRDefault="00753384" w:rsidP="0049106F">
      <w:pPr>
        <w:pStyle w:val="Akapitzlist"/>
        <w:numPr>
          <w:ilvl w:val="2"/>
          <w:numId w:val="13"/>
        </w:numPr>
      </w:pPr>
      <w:r w:rsidRPr="00753384">
        <w:t>niezbędne do jego realizacji i bezpośrednio związane z realizacją zadania (zgodnie z opisem działań w ofercie oraz przedstawionym w niej kosztorysem), w części dotyczącej realizacji zadania,</w:t>
      </w:r>
    </w:p>
    <w:p w:rsidR="00753384" w:rsidRDefault="00753384" w:rsidP="0049106F">
      <w:pPr>
        <w:pStyle w:val="Akapitzlist"/>
        <w:numPr>
          <w:ilvl w:val="2"/>
          <w:numId w:val="13"/>
        </w:numPr>
      </w:pPr>
      <w:r w:rsidRPr="00753384">
        <w:t>spełniające wymogi racjonalnego i oszczędnego gospodarowania środkami publicznymi, z zachowaniem zasady uzyskiwania najlepszych efektów z danych nakładów.</w:t>
      </w:r>
    </w:p>
    <w:p w:rsidR="00753384" w:rsidRDefault="00753384" w:rsidP="0049106F">
      <w:pPr>
        <w:pStyle w:val="Akapitzlist"/>
        <w:numPr>
          <w:ilvl w:val="1"/>
          <w:numId w:val="13"/>
        </w:numPr>
      </w:pPr>
      <w:r w:rsidRPr="00753384">
        <w:t>Podmiot wyłoniony w konkursie jest związany ofertą 14 dni od powiadomienia o wyniku konkursu i w tym czasie winno nastąpić podpisanie umowy.</w:t>
      </w:r>
    </w:p>
    <w:p w:rsidR="00753384" w:rsidRDefault="00753384" w:rsidP="001B34C3">
      <w:pPr>
        <w:pStyle w:val="Akapitzlist"/>
        <w:numPr>
          <w:ilvl w:val="1"/>
          <w:numId w:val="13"/>
        </w:numPr>
      </w:pPr>
      <w:r w:rsidRPr="00753384">
        <w:t>Bezpośrednie wykonanie całości lub części zadania przez podmioty wybrane przez Zleceniobiorcę w sposób zapewniający jawność i uczciwą konkurencję jest możliwe wyłącznie za zgodą Zlecającego.</w:t>
      </w:r>
    </w:p>
    <w:p w:rsidR="00753384" w:rsidRDefault="00753384" w:rsidP="001B34C3">
      <w:pPr>
        <w:pStyle w:val="Akapitzlist"/>
        <w:numPr>
          <w:ilvl w:val="0"/>
          <w:numId w:val="1"/>
        </w:numPr>
      </w:pPr>
      <w:r w:rsidRPr="00753384">
        <w:t xml:space="preserve">Przed podpisaniem umowy na realizację zadania wyłoniony Podmiot jest zobowiązany przedstawić Zamawiającemu Plan funkcjonowania klubu samopomocy, Regulamin organizacyjny, zasady przyjmowania  uczestników wraz z drukiem deklaracji </w:t>
      </w:r>
      <w:r w:rsidRPr="00753384">
        <w:br/>
        <w:t>o uczestnictwie.</w:t>
      </w:r>
    </w:p>
    <w:p w:rsidR="00753384" w:rsidRPr="001B34C3" w:rsidRDefault="00753384" w:rsidP="001B34C3">
      <w:pPr>
        <w:pStyle w:val="Akapitzlist"/>
        <w:numPr>
          <w:ilvl w:val="0"/>
          <w:numId w:val="1"/>
        </w:numPr>
        <w:rPr>
          <w:bCs/>
        </w:rPr>
      </w:pPr>
      <w:r w:rsidRPr="001B34C3">
        <w:rPr>
          <w:bCs/>
        </w:rPr>
        <w:t>Załączniki do oferty:</w:t>
      </w:r>
    </w:p>
    <w:p w:rsidR="006976DC" w:rsidRDefault="00753384" w:rsidP="00753384">
      <w:pPr>
        <w:ind w:left="360"/>
      </w:pPr>
      <w:r w:rsidRPr="00753384">
        <w:t>W przypadku oferty wspólnej należy złożyć dokument potwierdzający upoważnienie do działania w imieniu oferenta.</w:t>
      </w:r>
    </w:p>
    <w:sectPr w:rsidR="00697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A93"/>
    <w:multiLevelType w:val="multilevel"/>
    <w:tmpl w:val="960A95F6"/>
    <w:lvl w:ilvl="0">
      <w:start w:val="2"/>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912324"/>
    <w:multiLevelType w:val="multilevel"/>
    <w:tmpl w:val="B23AD5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9F5C12"/>
    <w:multiLevelType w:val="multilevel"/>
    <w:tmpl w:val="471C7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B2A0ABF"/>
    <w:multiLevelType w:val="multilevel"/>
    <w:tmpl w:val="F4C2370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543577"/>
    <w:multiLevelType w:val="multilevel"/>
    <w:tmpl w:val="857206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2E237E"/>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43606C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A105C1"/>
    <w:multiLevelType w:val="multilevel"/>
    <w:tmpl w:val="BFCCA6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4335B8"/>
    <w:multiLevelType w:val="multilevel"/>
    <w:tmpl w:val="41B05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720AFA"/>
    <w:multiLevelType w:val="multilevel"/>
    <w:tmpl w:val="A120EA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4D7653"/>
    <w:multiLevelType w:val="multilevel"/>
    <w:tmpl w:val="3C6C71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A2B08C2"/>
    <w:multiLevelType w:val="hybridMultilevel"/>
    <w:tmpl w:val="6DE0C068"/>
    <w:lvl w:ilvl="0" w:tplc="B2B67016">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BDB5E91"/>
    <w:multiLevelType w:val="multilevel"/>
    <w:tmpl w:val="BB66D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2"/>
  </w:num>
  <w:num w:numId="3">
    <w:abstractNumId w:val="11"/>
  </w:num>
  <w:num w:numId="4">
    <w:abstractNumId w:val="6"/>
  </w:num>
  <w:num w:numId="5">
    <w:abstractNumId w:val="5"/>
  </w:num>
  <w:num w:numId="6">
    <w:abstractNumId w:val="1"/>
  </w:num>
  <w:num w:numId="7">
    <w:abstractNumId w:val="10"/>
  </w:num>
  <w:num w:numId="8">
    <w:abstractNumId w:val="0"/>
  </w:num>
  <w:num w:numId="9">
    <w:abstractNumId w:val="7"/>
  </w:num>
  <w:num w:numId="10">
    <w:abstractNumId w:val="9"/>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B7"/>
    <w:rsid w:val="00057863"/>
    <w:rsid w:val="001364F1"/>
    <w:rsid w:val="001B34C3"/>
    <w:rsid w:val="00220D8B"/>
    <w:rsid w:val="0049106F"/>
    <w:rsid w:val="00532BA5"/>
    <w:rsid w:val="006976DC"/>
    <w:rsid w:val="006D775A"/>
    <w:rsid w:val="00733112"/>
    <w:rsid w:val="00753384"/>
    <w:rsid w:val="007812B7"/>
    <w:rsid w:val="00896A73"/>
    <w:rsid w:val="008A700B"/>
    <w:rsid w:val="00A528D5"/>
    <w:rsid w:val="00AB5167"/>
    <w:rsid w:val="00AE7E5B"/>
    <w:rsid w:val="00B15176"/>
    <w:rsid w:val="00C37725"/>
    <w:rsid w:val="00DB3D07"/>
    <w:rsid w:val="00DC3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E812B-FB46-4239-8DF1-1DEB33AC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812B7"/>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812B7"/>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12B7"/>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812B7"/>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7812B7"/>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7812B7"/>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7812B7"/>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7812B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812B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812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812B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812B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812B7"/>
    <w:rPr>
      <w:rFonts w:eastAsiaTheme="minorEastAsia"/>
      <w:color w:val="5A5A5A" w:themeColor="text1" w:themeTint="A5"/>
      <w:spacing w:val="15"/>
    </w:rPr>
  </w:style>
  <w:style w:type="paragraph" w:styleId="Akapitzlist">
    <w:name w:val="List Paragraph"/>
    <w:basedOn w:val="Normalny"/>
    <w:uiPriority w:val="34"/>
    <w:qFormat/>
    <w:rsid w:val="007812B7"/>
    <w:pPr>
      <w:ind w:left="720"/>
      <w:contextualSpacing/>
    </w:pPr>
  </w:style>
  <w:style w:type="character" w:customStyle="1" w:styleId="Nagwek1Znak">
    <w:name w:val="Nagłówek 1 Znak"/>
    <w:basedOn w:val="Domylnaczcionkaakapitu"/>
    <w:link w:val="Nagwek1"/>
    <w:uiPriority w:val="9"/>
    <w:rsid w:val="007812B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812B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812B7"/>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812B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7812B7"/>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7812B7"/>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7812B7"/>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7812B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812B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6373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Specyfikacja klub</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klub</dc:title>
  <dc:subject/>
  <dc:creator>Małgorzata Znajkiewicz</dc:creator>
  <cp:keywords/>
  <dc:description/>
  <cp:lastModifiedBy>SCOPWOLO</cp:lastModifiedBy>
  <cp:revision>2</cp:revision>
  <dcterms:created xsi:type="dcterms:W3CDTF">2019-11-17T21:13:00Z</dcterms:created>
  <dcterms:modified xsi:type="dcterms:W3CDTF">2019-11-17T21:13:00Z</dcterms:modified>
</cp:coreProperties>
</file>